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6" w:rsidRPr="00D60E46" w:rsidRDefault="00D60E46" w:rsidP="0068252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bookmarkStart w:id="0" w:name="_GoBack"/>
      <w:proofErr w:type="spellStart"/>
      <w:r w:rsidRPr="00D60E46">
        <w:rPr>
          <w:rFonts w:eastAsia="Times New Roman" w:cs="Times New Roman"/>
          <w:b/>
          <w:bCs/>
          <w:kern w:val="36"/>
          <w:lang w:eastAsia="de-DE"/>
        </w:rPr>
        <w:t>Trierischer</w:t>
      </w:r>
      <w:proofErr w:type="spellEnd"/>
      <w:r w:rsidRPr="00D60E46">
        <w:rPr>
          <w:rFonts w:eastAsia="Times New Roman" w:cs="Times New Roman"/>
          <w:b/>
          <w:bCs/>
          <w:kern w:val="36"/>
          <w:lang w:eastAsia="de-DE"/>
        </w:rPr>
        <w:t xml:space="preserve"> Volksfreund vom 11.12.2014</w:t>
      </w:r>
    </w:p>
    <w:p w:rsidR="00D60E46" w:rsidRPr="00D60E46" w:rsidRDefault="00D60E46" w:rsidP="0068252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r w:rsidRPr="00D60E46">
        <w:rPr>
          <w:rFonts w:eastAsia="Times New Roman" w:cs="Times New Roman"/>
          <w:b/>
          <w:bCs/>
          <w:kern w:val="36"/>
          <w:lang w:eastAsia="de-DE"/>
        </w:rPr>
        <w:t xml:space="preserve">Marcus </w:t>
      </w:r>
      <w:proofErr w:type="spellStart"/>
      <w:r w:rsidRPr="00D60E46">
        <w:rPr>
          <w:rFonts w:eastAsia="Times New Roman" w:cs="Times New Roman"/>
          <w:b/>
          <w:bCs/>
          <w:kern w:val="36"/>
          <w:lang w:eastAsia="de-DE"/>
        </w:rPr>
        <w:t>Hormes</w:t>
      </w:r>
      <w:proofErr w:type="spellEnd"/>
    </w:p>
    <w:p w:rsidR="0068252C" w:rsidRPr="00D60E46" w:rsidRDefault="0068252C" w:rsidP="0068252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e-DE"/>
        </w:rPr>
      </w:pPr>
      <w:r w:rsidRPr="00D60E46">
        <w:rPr>
          <w:rFonts w:eastAsia="Times New Roman" w:cs="Times New Roman"/>
          <w:b/>
          <w:bCs/>
          <w:kern w:val="36"/>
          <w:lang w:eastAsia="de-DE"/>
        </w:rPr>
        <w:t>Trierer Ausschuss stimmt für neuen Drogeriemarkt</w:t>
      </w:r>
    </w:p>
    <w:p w:rsidR="0068252C" w:rsidRPr="00D60E46" w:rsidRDefault="0068252C" w:rsidP="0068252C">
      <w:pPr>
        <w:spacing w:after="0" w:line="240" w:lineRule="auto"/>
        <w:rPr>
          <w:rFonts w:eastAsia="Times New Roman" w:cs="Times New Roman"/>
          <w:lang w:eastAsia="de-DE"/>
        </w:rPr>
      </w:pPr>
      <w:r w:rsidRPr="00D60E46">
        <w:rPr>
          <w:rFonts w:eastAsia="Times New Roman" w:cs="Times New Roman"/>
          <w:noProof/>
          <w:lang w:eastAsia="de-DE"/>
        </w:rPr>
        <w:drawing>
          <wp:inline distT="0" distB="0" distL="0" distR="0" wp14:anchorId="2658A62E" wp14:editId="1B94DD0B">
            <wp:extent cx="5545046" cy="3124200"/>
            <wp:effectExtent l="0" t="0" r="0" b="0"/>
            <wp:docPr id="1" name="Bild 13" descr="http://www.volksfreund.de/storage/scl/ftpxmlios/cciios/nachrichten/region/trier/aktuell/3234127_m3w678h382q75v28433_ve._Drogeriemarkt_148bild1.jpg-GM159GUIK.1-ORG.jpg?version=1418156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lksfreund.de/storage/scl/ftpxmlios/cciios/nachrichten/region/trier/aktuell/3234127_m3w678h382q75v28433_ve._Drogeriemarkt_148bild1.jpg-GM159GUIK.1-ORG.jpg?version=14181569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18" cy="31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2C" w:rsidRPr="00D60E46" w:rsidRDefault="0068252C" w:rsidP="0068252C">
      <w:pPr>
        <w:spacing w:after="0" w:line="240" w:lineRule="auto"/>
        <w:rPr>
          <w:rFonts w:eastAsia="Times New Roman" w:cs="Times New Roman"/>
          <w:lang w:eastAsia="de-DE"/>
        </w:rPr>
      </w:pPr>
      <w:r w:rsidRPr="00D60E46">
        <w:rPr>
          <w:rFonts w:eastAsia="Times New Roman" w:cs="Times New Roman"/>
          <w:lang w:eastAsia="de-DE"/>
        </w:rPr>
        <w:t xml:space="preserve">Räume für den bislang nicht genehmigten Drogeriemarkt hat der Investor </w:t>
      </w:r>
      <w:proofErr w:type="spellStart"/>
      <w:r w:rsidRPr="00D60E46">
        <w:rPr>
          <w:rFonts w:eastAsia="Times New Roman" w:cs="Times New Roman"/>
          <w:lang w:eastAsia="de-DE"/>
        </w:rPr>
        <w:t>Ifa</w:t>
      </w:r>
      <w:proofErr w:type="spellEnd"/>
      <w:r w:rsidRPr="00D60E46">
        <w:rPr>
          <w:rFonts w:eastAsia="Times New Roman" w:cs="Times New Roman"/>
          <w:lang w:eastAsia="de-DE"/>
        </w:rPr>
        <w:t xml:space="preserve"> schon mal im Erdgeschoss des Gebäudekomplexes freigehalten. Schwarz-Grün will ihm die Ansiedlung nachträglich erlauben. TV-Foto: Friedemann Vetter </w:t>
      </w:r>
    </w:p>
    <w:p w:rsidR="00D60E46" w:rsidRPr="00D60E46" w:rsidRDefault="0068252C" w:rsidP="00D60E4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de-DE"/>
        </w:rPr>
      </w:pPr>
      <w:r w:rsidRPr="00D60E46">
        <w:rPr>
          <w:rFonts w:eastAsia="Times New Roman" w:cs="Times New Roman"/>
          <w:b/>
          <w:bCs/>
          <w:lang w:eastAsia="de-DE"/>
        </w:rPr>
        <w:t>(Trier)</w:t>
      </w:r>
      <w:r w:rsidRPr="00D60E46">
        <w:rPr>
          <w:rFonts w:eastAsia="Times New Roman" w:cs="Times New Roman"/>
          <w:lang w:eastAsia="de-DE"/>
        </w:rPr>
        <w:t xml:space="preserve"> Trotz eines flammenden Appells von Triers Oberbürgermeister Klaus Jensen, keinen zusätzlichen Drogeriemarkt auf dem </w:t>
      </w:r>
      <w:proofErr w:type="spellStart"/>
      <w:r w:rsidRPr="00D60E46">
        <w:rPr>
          <w:rFonts w:eastAsia="Times New Roman" w:cs="Times New Roman"/>
          <w:lang w:eastAsia="de-DE"/>
        </w:rPr>
        <w:t>Petrisberg</w:t>
      </w:r>
      <w:proofErr w:type="spellEnd"/>
      <w:r w:rsidRPr="00D60E46">
        <w:rPr>
          <w:rFonts w:eastAsia="Times New Roman" w:cs="Times New Roman"/>
          <w:lang w:eastAsia="de-DE"/>
        </w:rPr>
        <w:t xml:space="preserve"> zu genehmigen, haben CDU, Grüne, FWG und Linke am Donnerstagabend im Steuerungsausschuss des Stadtrats diese Ansiedlung befürwortet. </w:t>
      </w:r>
    </w:p>
    <w:p w:rsidR="0068252C" w:rsidRPr="00D60E46" w:rsidRDefault="0068252C" w:rsidP="0068252C">
      <w:pPr>
        <w:spacing w:after="0" w:line="240" w:lineRule="auto"/>
        <w:rPr>
          <w:rFonts w:eastAsia="Times New Roman" w:cs="Times New Roman"/>
          <w:lang w:eastAsia="de-DE"/>
        </w:rPr>
      </w:pPr>
      <w:r w:rsidRPr="00D60E46">
        <w:rPr>
          <w:rFonts w:eastAsia="Times New Roman" w:cs="Times New Roman"/>
          <w:lang w:eastAsia="de-DE"/>
        </w:rPr>
        <w:t xml:space="preserve">Auch  Wirtschaftsdezernent Thomas Egger und Baudezernentin Simone </w:t>
      </w:r>
      <w:proofErr w:type="spellStart"/>
      <w:r w:rsidRPr="00D60E46">
        <w:rPr>
          <w:rFonts w:eastAsia="Times New Roman" w:cs="Times New Roman"/>
          <w:lang w:eastAsia="de-DE"/>
        </w:rPr>
        <w:t>Kaes-Torchiani</w:t>
      </w:r>
      <w:proofErr w:type="spellEnd"/>
      <w:r w:rsidRPr="00D60E46">
        <w:rPr>
          <w:rFonts w:eastAsia="Times New Roman" w:cs="Times New Roman"/>
          <w:lang w:eastAsia="de-DE"/>
        </w:rPr>
        <w:t xml:space="preserve"> hatten sich strikt gegen die nachträgliche Genehmigung ausgesprochen. Die CDU argumentierte, dass der </w:t>
      </w:r>
      <w:proofErr w:type="spellStart"/>
      <w:r w:rsidRPr="00D60E46">
        <w:rPr>
          <w:rFonts w:eastAsia="Times New Roman" w:cs="Times New Roman"/>
          <w:lang w:eastAsia="de-DE"/>
        </w:rPr>
        <w:t>Petrisberg</w:t>
      </w:r>
      <w:proofErr w:type="spellEnd"/>
      <w:r w:rsidRPr="00D60E46">
        <w:rPr>
          <w:rFonts w:eastAsia="Times New Roman" w:cs="Times New Roman"/>
          <w:lang w:eastAsia="de-DE"/>
        </w:rPr>
        <w:t xml:space="preserve"> einen nahen Drogeriemarkt brauche, um ordentlich versorgt zu sein. Dass der nahe Drogeriemarkt in der Kohlenstraße ausbluten könnte, entspreche einer normalen Konkurrenzsituation.</w:t>
      </w:r>
    </w:p>
    <w:p w:rsidR="00125FAE" w:rsidRPr="00D60E46" w:rsidRDefault="0068252C" w:rsidP="00D60E46">
      <w:pPr>
        <w:spacing w:after="0" w:line="240" w:lineRule="auto"/>
      </w:pPr>
      <w:r w:rsidRPr="00D60E46">
        <w:rPr>
          <w:rFonts w:eastAsia="Times New Roman" w:cs="Times New Roman"/>
          <w:lang w:eastAsia="de-DE"/>
        </w:rPr>
        <w:br/>
        <w:t>Der Runde Tisch Einzelhandel hatte empfohlen, im Sinne eines gesamtstädtischen Handelskonzepts keinen Drogeriemarkt in der Robert-Schuman-Straße anzusiedeln. Im April hatten auch die Grünen noch gegen den Markt gewettert, lenkten aber inzwischen auf die Argumentation der CDU ein.</w:t>
      </w:r>
      <w:bookmarkEnd w:id="0"/>
    </w:p>
    <w:sectPr w:rsidR="00125FAE" w:rsidRPr="00D60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C"/>
    <w:rsid w:val="00125FAE"/>
    <w:rsid w:val="0068252C"/>
    <w:rsid w:val="00D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35BC"/>
  <w15:chartTrackingRefBased/>
  <w15:docId w15:val="{7A7FFFF3-B27A-408B-8817-B451A2D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6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3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7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9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7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8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0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7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2016-03-02T09:47:00Z</dcterms:created>
  <dcterms:modified xsi:type="dcterms:W3CDTF">2016-03-22T20:59:00Z</dcterms:modified>
</cp:coreProperties>
</file>