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35" w:rsidRPr="005C2809" w:rsidRDefault="005C2809" w:rsidP="005C2809">
      <w:pPr>
        <w:spacing w:after="0" w:line="240" w:lineRule="auto"/>
        <w:rPr>
          <w:rFonts w:eastAsia="Times New Roman" w:cs="Times New Roman"/>
          <w:b/>
          <w:bCs/>
          <w:kern w:val="36"/>
          <w:lang w:eastAsia="de-DE"/>
        </w:rPr>
      </w:pPr>
      <w:proofErr w:type="spellStart"/>
      <w:r w:rsidRPr="005C2809">
        <w:rPr>
          <w:rFonts w:eastAsia="Times New Roman" w:cs="Times New Roman"/>
          <w:b/>
          <w:lang w:eastAsia="de-DE"/>
        </w:rPr>
        <w:t>Trierischer</w:t>
      </w:r>
      <w:proofErr w:type="spellEnd"/>
      <w:r w:rsidRPr="005C2809">
        <w:rPr>
          <w:rFonts w:eastAsia="Times New Roman" w:cs="Times New Roman"/>
          <w:b/>
          <w:lang w:eastAsia="de-DE"/>
        </w:rPr>
        <w:t xml:space="preserve"> Volksfreund vom </w:t>
      </w:r>
      <w:r w:rsidR="00073735" w:rsidRPr="005C2809">
        <w:rPr>
          <w:rFonts w:eastAsia="Times New Roman" w:cs="Times New Roman"/>
          <w:b/>
          <w:lang w:eastAsia="de-DE"/>
        </w:rPr>
        <w:t>17.06.2014</w:t>
      </w:r>
      <w:r w:rsidR="00073735" w:rsidRPr="005C2809">
        <w:rPr>
          <w:rFonts w:eastAsia="Times New Roman" w:cs="Times New Roman"/>
          <w:b/>
          <w:lang w:eastAsia="de-DE"/>
        </w:rPr>
        <w:br/>
      </w:r>
      <w:bookmarkStart w:id="0" w:name="_GoBack"/>
      <w:r>
        <w:rPr>
          <w:rFonts w:eastAsia="Times New Roman" w:cs="Times New Roman"/>
          <w:b/>
          <w:bCs/>
          <w:kern w:val="36"/>
          <w:lang w:eastAsia="de-DE"/>
        </w:rPr>
        <w:br/>
      </w:r>
      <w:bookmarkEnd w:id="0"/>
      <w:r w:rsidR="00073735" w:rsidRPr="005C2809">
        <w:rPr>
          <w:rFonts w:eastAsia="Times New Roman" w:cs="Times New Roman"/>
          <w:b/>
          <w:bCs/>
          <w:kern w:val="36"/>
          <w:lang w:eastAsia="de-DE"/>
        </w:rPr>
        <w:t>Wohnimmobilien in Trier werden immer teurer</w:t>
      </w:r>
    </w:p>
    <w:p w:rsidR="00073735" w:rsidRPr="005C2809" w:rsidRDefault="00073735" w:rsidP="005C2809">
      <w:pPr>
        <w:spacing w:before="100" w:beforeAutospacing="1" w:after="100" w:afterAutospacing="1" w:line="240" w:lineRule="auto"/>
        <w:rPr>
          <w:rFonts w:eastAsia="Times New Roman" w:cs="Times New Roman"/>
          <w:lang w:eastAsia="de-DE"/>
        </w:rPr>
      </w:pPr>
      <w:r w:rsidRPr="005C2809">
        <w:rPr>
          <w:rFonts w:eastAsia="Times New Roman" w:cs="Times New Roman"/>
          <w:b/>
          <w:bCs/>
          <w:lang w:eastAsia="de-DE"/>
        </w:rPr>
        <w:t>(Trier)</w:t>
      </w:r>
      <w:r w:rsidRPr="005C2809">
        <w:rPr>
          <w:rFonts w:eastAsia="Times New Roman" w:cs="Times New Roman"/>
          <w:lang w:eastAsia="de-DE"/>
        </w:rPr>
        <w:t xml:space="preserve"> Trier bleibt für Wohnungskäufer und Häuslebauer ein teures Pflaster. Das geht aus dem Grundstücksmarktbericht der Stadt Trier für das Jahr 2013 hervor. Demnach lag die Teuerungsrate teilweise bei mehr als 25 Prozent. Entscheidend für den Preis ist vor allem die Lage der Objekte und Grundstücke. </w:t>
      </w:r>
      <w:r w:rsidR="005C2809">
        <w:rPr>
          <w:rFonts w:eastAsia="Times New Roman" w:cs="Times New Roman"/>
          <w:lang w:eastAsia="de-DE"/>
        </w:rPr>
        <w:br/>
      </w:r>
      <w:r w:rsidR="005C2809">
        <w:rPr>
          <w:rFonts w:eastAsia="Times New Roman" w:cs="Times New Roman"/>
          <w:lang w:eastAsia="de-DE"/>
        </w:rPr>
        <w:br/>
      </w:r>
      <w:r w:rsidRPr="005C2809">
        <w:rPr>
          <w:rFonts w:eastAsia="Times New Roman" w:cs="Times New Roman"/>
          <w:lang w:eastAsia="de-DE"/>
        </w:rPr>
        <w:t xml:space="preserve">Trier. Für neue Eigentumswohnungen sind im vergangenen Jahr die Preissteigerungen mit elf Prozent in Trier-Nord am höchsten ausgefallen. Kurz dahinter rangiert der </w:t>
      </w:r>
      <w:proofErr w:type="spellStart"/>
      <w:r w:rsidRPr="005C2809">
        <w:rPr>
          <w:rFonts w:eastAsia="Times New Roman" w:cs="Times New Roman"/>
          <w:lang w:eastAsia="de-DE"/>
        </w:rPr>
        <w:t>Petrisberg</w:t>
      </w:r>
      <w:proofErr w:type="spellEnd"/>
      <w:r w:rsidRPr="005C2809">
        <w:rPr>
          <w:rFonts w:eastAsia="Times New Roman" w:cs="Times New Roman"/>
          <w:lang w:eastAsia="de-DE"/>
        </w:rPr>
        <w:t xml:space="preserve"> mit acht Prozent. Das weist der aktuelle Grundstücksmarktbericht der Stadt Trier aus. </w:t>
      </w:r>
      <w:r w:rsidRPr="005C2809">
        <w:rPr>
          <w:rFonts w:eastAsia="Times New Roman" w:cs="Times New Roman"/>
          <w:lang w:eastAsia="de-DE"/>
        </w:rPr>
        <w:br/>
        <w:t xml:space="preserve">Laut dem Bericht des Gutachterausschusses sind die Teuerungen bei älteren Objekten mit bis zu 25 Prozent in </w:t>
      </w:r>
      <w:proofErr w:type="spellStart"/>
      <w:r w:rsidRPr="005C2809">
        <w:rPr>
          <w:rFonts w:eastAsia="Times New Roman" w:cs="Times New Roman"/>
          <w:lang w:eastAsia="de-DE"/>
        </w:rPr>
        <w:t>Kürenz</w:t>
      </w:r>
      <w:proofErr w:type="spellEnd"/>
      <w:r w:rsidRPr="005C2809">
        <w:rPr>
          <w:rFonts w:eastAsia="Times New Roman" w:cs="Times New Roman"/>
          <w:lang w:eastAsia="de-DE"/>
        </w:rPr>
        <w:t xml:space="preserve"> und am Weidengraben sogar noch höher. Bei Baugrundstücken für Wohnungen lagen die Durchschnittspreise 2013 sieben Prozent über dem Vorjahreswert. </w:t>
      </w:r>
      <w:r w:rsidR="005C2809">
        <w:rPr>
          <w:rFonts w:eastAsia="Times New Roman" w:cs="Times New Roman"/>
          <w:lang w:eastAsia="de-DE"/>
        </w:rPr>
        <w:br/>
      </w:r>
      <w:r w:rsidRPr="005C2809">
        <w:rPr>
          <w:rFonts w:eastAsia="Times New Roman" w:cs="Times New Roman"/>
          <w:lang w:eastAsia="de-DE"/>
        </w:rPr>
        <w:t xml:space="preserve">Der städtische Gutachterausschuss wertete für seine Marktanalyse fast 1700 Kaufverträge mit einem Volumen von 351 Millionen Euro aus. Damit wurden fast die Zahlen des Rekordjahrs 2012 erreicht. Knapp 60 Prozent aller Verkäufe wurden für eine Eigentumswohnung abgeschlossen. Davon entfiel deutlich mehr als ein Drittel auf Neubauten. </w:t>
      </w:r>
      <w:r w:rsidR="005C2809">
        <w:rPr>
          <w:rFonts w:eastAsia="Times New Roman" w:cs="Times New Roman"/>
          <w:lang w:eastAsia="de-DE"/>
        </w:rPr>
        <w:br/>
      </w:r>
      <w:r w:rsidRPr="005C2809">
        <w:rPr>
          <w:rFonts w:eastAsia="Times New Roman" w:cs="Times New Roman"/>
          <w:lang w:eastAsia="de-DE"/>
        </w:rPr>
        <w:t xml:space="preserve">Gebrauchte, normal unterhaltene Einfamilienhäuser in guten und mittleren Lagen verteuerten sich um bis zu fünf Prozent. Der Schwerpunkt der Käufe von individuell bebaubaren Grundstücken lag 2013 in </w:t>
      </w:r>
      <w:proofErr w:type="spellStart"/>
      <w:r w:rsidRPr="005C2809">
        <w:rPr>
          <w:rFonts w:eastAsia="Times New Roman" w:cs="Times New Roman"/>
          <w:lang w:eastAsia="de-DE"/>
        </w:rPr>
        <w:t>Castelnau</w:t>
      </w:r>
      <w:proofErr w:type="spellEnd"/>
      <w:r w:rsidRPr="005C2809">
        <w:rPr>
          <w:rFonts w:eastAsia="Times New Roman" w:cs="Times New Roman"/>
          <w:lang w:eastAsia="de-DE"/>
        </w:rPr>
        <w:t xml:space="preserve">. </w:t>
      </w:r>
      <w:r w:rsidR="005C2809">
        <w:rPr>
          <w:rFonts w:eastAsia="Times New Roman" w:cs="Times New Roman"/>
          <w:lang w:eastAsia="de-DE"/>
        </w:rPr>
        <w:br/>
      </w:r>
      <w:r w:rsidR="005C2809">
        <w:rPr>
          <w:rFonts w:eastAsia="Times New Roman" w:cs="Times New Roman"/>
          <w:lang w:eastAsia="de-DE"/>
        </w:rPr>
        <w:br/>
      </w:r>
      <w:r w:rsidRPr="005C2809">
        <w:rPr>
          <w:rFonts w:eastAsia="Times New Roman" w:cs="Times New Roman"/>
          <w:b/>
          <w:bCs/>
          <w:lang w:eastAsia="de-DE"/>
        </w:rPr>
        <w:t xml:space="preserve">Der Westen liegt am Schluss </w:t>
      </w:r>
      <w:r w:rsidRPr="005C2809">
        <w:rPr>
          <w:rFonts w:eastAsia="Times New Roman" w:cs="Times New Roman"/>
          <w:lang w:eastAsia="de-DE"/>
        </w:rPr>
        <w:br/>
        <w:t xml:space="preserve">Die Mittelwerte der Kaufpreise neuer Eigentumswohnungen (ohne Auto-Abstellplatz) lagen in der Innenstadt bei 3480 Euro pro Quadratmeter, in Trier-Nord bei 3450, auf dem </w:t>
      </w:r>
      <w:proofErr w:type="spellStart"/>
      <w:r w:rsidRPr="005C2809">
        <w:rPr>
          <w:rFonts w:eastAsia="Times New Roman" w:cs="Times New Roman"/>
          <w:lang w:eastAsia="de-DE"/>
        </w:rPr>
        <w:t>Petrisberg</w:t>
      </w:r>
      <w:proofErr w:type="spellEnd"/>
      <w:r w:rsidRPr="005C2809">
        <w:rPr>
          <w:rFonts w:eastAsia="Times New Roman" w:cs="Times New Roman"/>
          <w:lang w:eastAsia="de-DE"/>
        </w:rPr>
        <w:t xml:space="preserve"> bei 2990, in Heiligkreuz, </w:t>
      </w:r>
      <w:proofErr w:type="spellStart"/>
      <w:r w:rsidRPr="005C2809">
        <w:rPr>
          <w:rFonts w:eastAsia="Times New Roman" w:cs="Times New Roman"/>
          <w:lang w:eastAsia="de-DE"/>
        </w:rPr>
        <w:t>Feyen</w:t>
      </w:r>
      <w:proofErr w:type="spellEnd"/>
      <w:r w:rsidRPr="005C2809">
        <w:rPr>
          <w:rFonts w:eastAsia="Times New Roman" w:cs="Times New Roman"/>
          <w:lang w:eastAsia="de-DE"/>
        </w:rPr>
        <w:t xml:space="preserve">, und </w:t>
      </w:r>
      <w:proofErr w:type="spellStart"/>
      <w:r w:rsidRPr="005C2809">
        <w:rPr>
          <w:rFonts w:eastAsia="Times New Roman" w:cs="Times New Roman"/>
          <w:lang w:eastAsia="de-DE"/>
        </w:rPr>
        <w:t>Weismark</w:t>
      </w:r>
      <w:proofErr w:type="spellEnd"/>
      <w:r w:rsidRPr="005C2809">
        <w:rPr>
          <w:rFonts w:eastAsia="Times New Roman" w:cs="Times New Roman"/>
          <w:lang w:eastAsia="de-DE"/>
        </w:rPr>
        <w:t xml:space="preserve"> bei 3170 sowie in </w:t>
      </w:r>
      <w:proofErr w:type="spellStart"/>
      <w:r w:rsidRPr="005C2809">
        <w:rPr>
          <w:rFonts w:eastAsia="Times New Roman" w:cs="Times New Roman"/>
          <w:lang w:eastAsia="de-DE"/>
        </w:rPr>
        <w:t>Tarforst</w:t>
      </w:r>
      <w:proofErr w:type="spellEnd"/>
      <w:r w:rsidRPr="005C2809">
        <w:rPr>
          <w:rFonts w:eastAsia="Times New Roman" w:cs="Times New Roman"/>
          <w:lang w:eastAsia="de-DE"/>
        </w:rPr>
        <w:t xml:space="preserve">, </w:t>
      </w:r>
      <w:proofErr w:type="spellStart"/>
      <w:r w:rsidRPr="005C2809">
        <w:rPr>
          <w:rFonts w:eastAsia="Times New Roman" w:cs="Times New Roman"/>
          <w:lang w:eastAsia="de-DE"/>
        </w:rPr>
        <w:t>Irsch</w:t>
      </w:r>
      <w:proofErr w:type="spellEnd"/>
      <w:r w:rsidRPr="005C2809">
        <w:rPr>
          <w:rFonts w:eastAsia="Times New Roman" w:cs="Times New Roman"/>
          <w:lang w:eastAsia="de-DE"/>
        </w:rPr>
        <w:t xml:space="preserve"> und </w:t>
      </w:r>
      <w:proofErr w:type="spellStart"/>
      <w:r w:rsidRPr="005C2809">
        <w:rPr>
          <w:rFonts w:eastAsia="Times New Roman" w:cs="Times New Roman"/>
          <w:lang w:eastAsia="de-DE"/>
        </w:rPr>
        <w:t>Olewig</w:t>
      </w:r>
      <w:proofErr w:type="spellEnd"/>
      <w:r w:rsidRPr="005C2809">
        <w:rPr>
          <w:rFonts w:eastAsia="Times New Roman" w:cs="Times New Roman"/>
          <w:lang w:eastAsia="de-DE"/>
        </w:rPr>
        <w:t xml:space="preserve"> bei 2910 Euro. Schlusslicht sind die westlichen Stadtteile (2800 Euro). Die Auswertung ergab für alle Lagen höhere Summen als im Vorjahr. Die größten Anstiege waren in </w:t>
      </w:r>
      <w:proofErr w:type="spellStart"/>
      <w:r w:rsidRPr="005C2809">
        <w:rPr>
          <w:rFonts w:eastAsia="Times New Roman" w:cs="Times New Roman"/>
          <w:lang w:eastAsia="de-DE"/>
        </w:rPr>
        <w:t>Kürenz</w:t>
      </w:r>
      <w:proofErr w:type="spellEnd"/>
      <w:r w:rsidRPr="005C2809">
        <w:rPr>
          <w:rFonts w:eastAsia="Times New Roman" w:cs="Times New Roman"/>
          <w:lang w:eastAsia="de-DE"/>
        </w:rPr>
        <w:t xml:space="preserve"> und am Weidengraben (25 Prozent) sowie in Trier-Süd (22 Prozent, bei relativ wenigen Kaufverträgen) zu verzeichnen. </w:t>
      </w:r>
      <w:r w:rsidR="005C2809">
        <w:rPr>
          <w:rFonts w:eastAsia="Times New Roman" w:cs="Times New Roman"/>
          <w:lang w:eastAsia="de-DE"/>
        </w:rPr>
        <w:br/>
      </w:r>
      <w:r w:rsidRPr="005C2809">
        <w:rPr>
          <w:rFonts w:eastAsia="Times New Roman" w:cs="Times New Roman"/>
          <w:lang w:eastAsia="de-DE"/>
        </w:rPr>
        <w:t xml:space="preserve">Die Preise in der Innenstadt und in den Höhenlagen lagen um 15, in Trier-Nord um zehn und in den westlichen Stadtteilen sowie Ruwer um sieben Prozent über dem Niveau von 2012. Besonders stark fiel der Anstieg bei Wohnungen aus den 1950er Jahren aus (14 Prozent), gefolgt von Objekten der 1980er und 1990er Jahre (je zehn Prozent). Nach 2000 entstandene Wohnungen verteuerten sich im Mittel um acht Prozent. </w:t>
      </w:r>
      <w:r w:rsidRPr="005C2809">
        <w:rPr>
          <w:rFonts w:eastAsia="Times New Roman" w:cs="Times New Roman"/>
          <w:lang w:eastAsia="de-DE"/>
        </w:rPr>
        <w:br/>
        <w:t xml:space="preserve">Insgesamt ergab sich ein durchschnittlicher Wertzuwachs von zehn Prozent für normal unterhaltene Wohnungen mit einer Größe von mehr als 40 Quadratmetern. Deutlich höhere Renditen waren bei Immobilien in älteren, grundlegend, modernisierten Gebäuden möglich. </w:t>
      </w:r>
      <w:r w:rsidR="005C2809">
        <w:rPr>
          <w:rFonts w:eastAsia="Times New Roman" w:cs="Times New Roman"/>
          <w:lang w:eastAsia="de-DE"/>
        </w:rPr>
        <w:br/>
      </w:r>
      <w:r w:rsidRPr="005C2809">
        <w:rPr>
          <w:rFonts w:eastAsia="Times New Roman" w:cs="Times New Roman"/>
          <w:b/>
          <w:bCs/>
          <w:lang w:eastAsia="de-DE"/>
        </w:rPr>
        <w:t xml:space="preserve">Günstige Häuser beliebter </w:t>
      </w:r>
      <w:r w:rsidRPr="005C2809">
        <w:rPr>
          <w:rFonts w:eastAsia="Times New Roman" w:cs="Times New Roman"/>
          <w:lang w:eastAsia="de-DE"/>
        </w:rPr>
        <w:br/>
        <w:t xml:space="preserve">Im Vergleich zu 2012 sind die Appartementpreise in innenstadtnahen Vierteln sowie in </w:t>
      </w:r>
      <w:proofErr w:type="spellStart"/>
      <w:r w:rsidRPr="005C2809">
        <w:rPr>
          <w:rFonts w:eastAsia="Times New Roman" w:cs="Times New Roman"/>
          <w:lang w:eastAsia="de-DE"/>
        </w:rPr>
        <w:t>Neukürenz</w:t>
      </w:r>
      <w:proofErr w:type="spellEnd"/>
      <w:r w:rsidRPr="005C2809">
        <w:rPr>
          <w:rFonts w:eastAsia="Times New Roman" w:cs="Times New Roman"/>
          <w:lang w:eastAsia="de-DE"/>
        </w:rPr>
        <w:t xml:space="preserve"> (</w:t>
      </w:r>
      <w:proofErr w:type="spellStart"/>
      <w:r w:rsidRPr="005C2809">
        <w:rPr>
          <w:rFonts w:eastAsia="Times New Roman" w:cs="Times New Roman"/>
          <w:lang w:eastAsia="de-DE"/>
        </w:rPr>
        <w:t>Pluwiger</w:t>
      </w:r>
      <w:proofErr w:type="spellEnd"/>
      <w:r w:rsidRPr="005C2809">
        <w:rPr>
          <w:rFonts w:eastAsia="Times New Roman" w:cs="Times New Roman"/>
          <w:lang w:eastAsia="de-DE"/>
        </w:rPr>
        <w:t xml:space="preserve"> Straße, Nähe der Universität) leicht gestiegen, um vier Prozent. Für </w:t>
      </w:r>
      <w:proofErr w:type="spellStart"/>
      <w:r w:rsidRPr="005C2809">
        <w:rPr>
          <w:rFonts w:eastAsia="Times New Roman" w:cs="Times New Roman"/>
          <w:lang w:eastAsia="de-DE"/>
        </w:rPr>
        <w:t>Altkürenz</w:t>
      </w:r>
      <w:proofErr w:type="spellEnd"/>
      <w:r w:rsidRPr="005C2809">
        <w:rPr>
          <w:rFonts w:eastAsia="Times New Roman" w:cs="Times New Roman"/>
          <w:lang w:eastAsia="de-DE"/>
        </w:rPr>
        <w:t xml:space="preserve"> und </w:t>
      </w:r>
      <w:proofErr w:type="spellStart"/>
      <w:r w:rsidRPr="005C2809">
        <w:rPr>
          <w:rFonts w:eastAsia="Times New Roman" w:cs="Times New Roman"/>
          <w:lang w:eastAsia="de-DE"/>
        </w:rPr>
        <w:t>Olewig</w:t>
      </w:r>
      <w:proofErr w:type="spellEnd"/>
      <w:r w:rsidRPr="005C2809">
        <w:rPr>
          <w:rFonts w:eastAsia="Times New Roman" w:cs="Times New Roman"/>
          <w:lang w:eastAsia="de-DE"/>
        </w:rPr>
        <w:t xml:space="preserve">, ebenfalls beide in Uni-Nähe gelegen, wurden deutlich höhere Summen registriert. </w:t>
      </w:r>
      <w:r w:rsidRPr="005C2809">
        <w:rPr>
          <w:rFonts w:eastAsia="Times New Roman" w:cs="Times New Roman"/>
          <w:lang w:eastAsia="de-DE"/>
        </w:rPr>
        <w:br/>
        <w:t xml:space="preserve">Preise für Kleinwohnungen in der Innenstadt und </w:t>
      </w:r>
      <w:proofErr w:type="spellStart"/>
      <w:r w:rsidRPr="005C2809">
        <w:rPr>
          <w:rFonts w:eastAsia="Times New Roman" w:cs="Times New Roman"/>
          <w:lang w:eastAsia="de-DE"/>
        </w:rPr>
        <w:t>Olewig</w:t>
      </w:r>
      <w:proofErr w:type="spellEnd"/>
      <w:r w:rsidRPr="005C2809">
        <w:rPr>
          <w:rFonts w:eastAsia="Times New Roman" w:cs="Times New Roman"/>
          <w:lang w:eastAsia="de-DE"/>
        </w:rPr>
        <w:t xml:space="preserve"> (2000 und 2050 Euro pro Quadratmeter) bilden die Spitze der Skala, während Appartements am Weidengraben (1430 Euro) vergleichsweise günstig zu haben waren.</w:t>
      </w:r>
      <w:r w:rsidRPr="005C2809">
        <w:rPr>
          <w:rFonts w:eastAsia="Times New Roman" w:cs="Times New Roman"/>
          <w:lang w:eastAsia="de-DE"/>
        </w:rPr>
        <w:br/>
        <w:t xml:space="preserve">Gebrauchte, normal unterhaltene Einfamilienhäuser in guten und mittleren Lagen verteuerten sich um bis zu fünf Prozent. 2013 wurden mehr günstige Häuser im Wert bis 150 000 Euro verkauft. Etwas teurere Objekte (bis 200 000 Euro) waren dagegen schwächer vertreten. </w:t>
      </w:r>
      <w:r w:rsidRPr="005C2809">
        <w:rPr>
          <w:rFonts w:eastAsia="Times New Roman" w:cs="Times New Roman"/>
          <w:lang w:eastAsia="de-DE"/>
        </w:rPr>
        <w:br/>
        <w:t xml:space="preserve">Der neue Bericht enthält einen detaillierten Überblick über den gesamten Trierer Immobilienmarkt. Er dient, ergänzend zu den im Februar vom Gutachterausschuss beschlossenen Bodenrichtwerten, der Transparenz des örtlichen Grundstücksmarkts. </w:t>
      </w:r>
      <w:proofErr w:type="spellStart"/>
      <w:r w:rsidRPr="005C2809">
        <w:rPr>
          <w:rFonts w:eastAsia="Times New Roman" w:cs="Times New Roman"/>
          <w:lang w:eastAsia="de-DE"/>
        </w:rPr>
        <w:t>red</w:t>
      </w:r>
      <w:proofErr w:type="spellEnd"/>
      <w:r w:rsidRPr="005C2809">
        <w:rPr>
          <w:rFonts w:eastAsia="Times New Roman" w:cs="Times New Roman"/>
          <w:lang w:eastAsia="de-DE"/>
        </w:rPr>
        <w:br/>
        <w:t xml:space="preserve">Der Grundstücksmarktbericht 2013 kann per Fax (0651/718-3692) oder im Internet </w:t>
      </w:r>
      <w:hyperlink r:id="rId4" w:history="1">
        <w:r w:rsidRPr="005C2809">
          <w:rPr>
            <w:rFonts w:eastAsia="Times New Roman" w:cs="Times New Roman"/>
            <w:color w:val="0000FF"/>
            <w:u w:val="single"/>
            <w:lang w:eastAsia="de-DE"/>
          </w:rPr>
          <w:t>www.gutachterausschuss.trier.de</w:t>
        </w:r>
      </w:hyperlink>
      <w:r w:rsidRPr="005C2809">
        <w:rPr>
          <w:rFonts w:eastAsia="Times New Roman" w:cs="Times New Roman"/>
          <w:lang w:eastAsia="de-DE"/>
        </w:rPr>
        <w:t>) bestellt oder im Büro des Gutachterausschusses, Hindenburgstraße 2, abgeholt werden. Er kostet 35 Euro (plus Portokosten bei Versand).</w:t>
      </w:r>
    </w:p>
    <w:p w:rsidR="003F0EAC" w:rsidRPr="005C2809" w:rsidRDefault="003F0EAC"/>
    <w:sectPr w:rsidR="003F0EAC" w:rsidRPr="005C2809" w:rsidSect="005C280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35"/>
    <w:rsid w:val="00073735"/>
    <w:rsid w:val="003F0EAC"/>
    <w:rsid w:val="005C2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257F"/>
  <w15:chartTrackingRefBased/>
  <w15:docId w15:val="{DD341C66-8628-49D3-BC3F-466DFB4C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12476">
      <w:bodyDiv w:val="1"/>
      <w:marLeft w:val="0"/>
      <w:marRight w:val="0"/>
      <w:marTop w:val="0"/>
      <w:marBottom w:val="0"/>
      <w:divBdr>
        <w:top w:val="none" w:sz="0" w:space="0" w:color="auto"/>
        <w:left w:val="none" w:sz="0" w:space="0" w:color="auto"/>
        <w:bottom w:val="none" w:sz="0" w:space="0" w:color="auto"/>
        <w:right w:val="none" w:sz="0" w:space="0" w:color="auto"/>
      </w:divBdr>
      <w:divsChild>
        <w:div w:id="839730972">
          <w:marLeft w:val="0"/>
          <w:marRight w:val="0"/>
          <w:marTop w:val="0"/>
          <w:marBottom w:val="0"/>
          <w:divBdr>
            <w:top w:val="none" w:sz="0" w:space="0" w:color="auto"/>
            <w:left w:val="none" w:sz="0" w:space="0" w:color="auto"/>
            <w:bottom w:val="none" w:sz="0" w:space="0" w:color="auto"/>
            <w:right w:val="none" w:sz="0" w:space="0" w:color="auto"/>
          </w:divBdr>
        </w:div>
        <w:div w:id="258830866">
          <w:marLeft w:val="0"/>
          <w:marRight w:val="0"/>
          <w:marTop w:val="0"/>
          <w:marBottom w:val="0"/>
          <w:divBdr>
            <w:top w:val="none" w:sz="0" w:space="0" w:color="auto"/>
            <w:left w:val="none" w:sz="0" w:space="0" w:color="auto"/>
            <w:bottom w:val="none" w:sz="0" w:space="0" w:color="auto"/>
            <w:right w:val="none" w:sz="0" w:space="0" w:color="auto"/>
          </w:divBdr>
        </w:div>
        <w:div w:id="834689404">
          <w:marLeft w:val="0"/>
          <w:marRight w:val="0"/>
          <w:marTop w:val="0"/>
          <w:marBottom w:val="0"/>
          <w:divBdr>
            <w:top w:val="none" w:sz="0" w:space="0" w:color="auto"/>
            <w:left w:val="none" w:sz="0" w:space="0" w:color="auto"/>
            <w:bottom w:val="none" w:sz="0" w:space="0" w:color="auto"/>
            <w:right w:val="none" w:sz="0" w:space="0" w:color="auto"/>
          </w:divBdr>
          <w:divsChild>
            <w:div w:id="13543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tachterausschuss.tr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2016-03-02T10:16:00Z</dcterms:created>
  <dcterms:modified xsi:type="dcterms:W3CDTF">2016-03-22T17:26:00Z</dcterms:modified>
</cp:coreProperties>
</file>