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44" w:rsidRPr="007E07A5" w:rsidRDefault="00853B44">
      <w:pPr>
        <w:pStyle w:val="Textkrper"/>
        <w:rPr>
          <w:sz w:val="20"/>
          <w:lang w:val="de-DE"/>
        </w:rPr>
      </w:pPr>
    </w:p>
    <w:p w:rsidR="00853B44" w:rsidRPr="007E07A5" w:rsidRDefault="00853B44">
      <w:pPr>
        <w:pStyle w:val="Textkrper"/>
        <w:rPr>
          <w:sz w:val="20"/>
          <w:lang w:val="de-DE"/>
        </w:rPr>
      </w:pPr>
    </w:p>
    <w:p w:rsidR="00853B44" w:rsidRPr="007E07A5" w:rsidRDefault="00853B44">
      <w:pPr>
        <w:pStyle w:val="Textkrper"/>
        <w:rPr>
          <w:sz w:val="20"/>
          <w:lang w:val="de-DE"/>
        </w:rPr>
      </w:pPr>
    </w:p>
    <w:p w:rsidR="00853B44" w:rsidRPr="007E07A5" w:rsidRDefault="00853B44">
      <w:pPr>
        <w:pStyle w:val="Textkrper"/>
        <w:spacing w:before="3"/>
        <w:rPr>
          <w:lang w:val="de-DE"/>
        </w:rPr>
      </w:pPr>
    </w:p>
    <w:p w:rsidR="00853B44" w:rsidRPr="007E07A5" w:rsidRDefault="00853B44">
      <w:pPr>
        <w:rPr>
          <w:lang w:val="de-DE"/>
        </w:rPr>
        <w:sectPr w:rsidR="00853B44" w:rsidRPr="007E07A5">
          <w:type w:val="continuous"/>
          <w:pgSz w:w="11910" w:h="16840"/>
          <w:pgMar w:top="140" w:right="1100" w:bottom="280" w:left="240" w:header="720" w:footer="720" w:gutter="0"/>
          <w:cols w:space="720"/>
        </w:sectPr>
      </w:pPr>
    </w:p>
    <w:p w:rsidR="00853B44" w:rsidRPr="007E07A5" w:rsidRDefault="00853B44">
      <w:pPr>
        <w:pStyle w:val="Textkrper"/>
        <w:rPr>
          <w:sz w:val="30"/>
          <w:lang w:val="de-DE"/>
        </w:rPr>
      </w:pPr>
    </w:p>
    <w:p w:rsidR="00853B44" w:rsidRPr="007E07A5" w:rsidRDefault="00853B44">
      <w:pPr>
        <w:pStyle w:val="Textkrper"/>
        <w:rPr>
          <w:sz w:val="30"/>
          <w:lang w:val="de-DE"/>
        </w:rPr>
      </w:pPr>
    </w:p>
    <w:p w:rsidR="00853B44" w:rsidRPr="007E07A5" w:rsidRDefault="00A07138">
      <w:pPr>
        <w:pStyle w:val="berschrift1"/>
        <w:ind w:left="1369"/>
        <w:rPr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68371239" behindDoc="1" locked="0" layoutInCell="1" allowOverlap="1">
            <wp:simplePos x="0" y="0"/>
            <wp:positionH relativeFrom="page">
              <wp:posOffset>829056</wp:posOffset>
            </wp:positionH>
            <wp:positionV relativeFrom="paragraph">
              <wp:posOffset>-324880</wp:posOffset>
            </wp:positionV>
            <wp:extent cx="853439" cy="4632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9" cy="4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07A5">
        <w:rPr>
          <w:color w:val="1A1A1D"/>
          <w:spacing w:val="8"/>
          <w:w w:val="95"/>
          <w:lang w:val="de-DE"/>
        </w:rPr>
        <w:t>TRI</w:t>
      </w:r>
      <w:r w:rsidRPr="007E07A5">
        <w:rPr>
          <w:color w:val="1A1A1D"/>
          <w:spacing w:val="-44"/>
          <w:w w:val="95"/>
          <w:lang w:val="de-DE"/>
        </w:rPr>
        <w:t xml:space="preserve"> </w:t>
      </w:r>
      <w:r w:rsidRPr="007E07A5">
        <w:rPr>
          <w:color w:val="1A1A1D"/>
          <w:w w:val="95"/>
          <w:lang w:val="de-DE"/>
        </w:rPr>
        <w:t>E R</w:t>
      </w:r>
    </w:p>
    <w:p w:rsidR="00853B44" w:rsidRPr="007E07A5" w:rsidRDefault="00A07138">
      <w:pPr>
        <w:spacing w:before="61"/>
        <w:ind w:right="797"/>
        <w:jc w:val="right"/>
        <w:rPr>
          <w:b/>
          <w:sz w:val="31"/>
          <w:lang w:val="de-DE"/>
        </w:rPr>
      </w:pPr>
      <w:r w:rsidRPr="007E07A5">
        <w:rPr>
          <w:lang w:val="de-DE"/>
        </w:rPr>
        <w:br w:type="column"/>
      </w:r>
      <w:r w:rsidRPr="007E07A5">
        <w:rPr>
          <w:b/>
          <w:color w:val="1A1A1D"/>
          <w:sz w:val="31"/>
          <w:lang w:val="de-DE"/>
        </w:rPr>
        <w:t>Stadtverwaltung</w:t>
      </w:r>
      <w:r w:rsidRPr="007E07A5">
        <w:rPr>
          <w:b/>
          <w:color w:val="1A1A1D"/>
          <w:spacing w:val="50"/>
          <w:sz w:val="31"/>
          <w:lang w:val="de-DE"/>
        </w:rPr>
        <w:t xml:space="preserve"> </w:t>
      </w:r>
      <w:r w:rsidRPr="007E07A5">
        <w:rPr>
          <w:b/>
          <w:color w:val="1A1A1D"/>
          <w:sz w:val="31"/>
          <w:lang w:val="de-DE"/>
        </w:rPr>
        <w:t>Trier/Rathaus</w:t>
      </w:r>
    </w:p>
    <w:p w:rsidR="00853B44" w:rsidRPr="007E07A5" w:rsidRDefault="00C07FCB">
      <w:pPr>
        <w:pStyle w:val="berschrift7"/>
        <w:spacing w:before="15"/>
        <w:ind w:right="769"/>
        <w:jc w:val="right"/>
        <w:rPr>
          <w:lang w:val="de-DE"/>
        </w:rPr>
      </w:pPr>
      <w:r>
        <w:rPr>
          <w:color w:val="1A1A1D"/>
          <w:lang w:val="de-DE"/>
        </w:rPr>
        <w:t xml:space="preserve">Amt für Stadtentwicklung und </w:t>
      </w:r>
      <w:r w:rsidR="00A07138" w:rsidRPr="007E07A5">
        <w:rPr>
          <w:color w:val="1A1A1D"/>
          <w:lang w:val="de-DE"/>
        </w:rPr>
        <w:t>Statistik</w:t>
      </w:r>
    </w:p>
    <w:p w:rsidR="00853B44" w:rsidRPr="007E07A5" w:rsidRDefault="00C07FCB">
      <w:pPr>
        <w:spacing w:before="7"/>
        <w:ind w:right="754"/>
        <w:jc w:val="right"/>
        <w:rPr>
          <w:sz w:val="16"/>
          <w:lang w:val="de-DE"/>
        </w:rPr>
      </w:pPr>
      <w:r>
        <w:rPr>
          <w:color w:val="1A1A1D"/>
          <w:sz w:val="16"/>
          <w:lang w:val="de-DE"/>
        </w:rPr>
        <w:t xml:space="preserve">Saarstraße </w:t>
      </w:r>
      <w:r w:rsidR="00A07138" w:rsidRPr="007E07A5">
        <w:rPr>
          <w:color w:val="1A1A1D"/>
          <w:sz w:val="16"/>
          <w:lang w:val="de-DE"/>
        </w:rPr>
        <w:t>2/ Zimmer 203</w:t>
      </w:r>
    </w:p>
    <w:p w:rsidR="00853B44" w:rsidRPr="007E07A5" w:rsidRDefault="00A07138">
      <w:pPr>
        <w:spacing w:before="2"/>
        <w:ind w:right="754"/>
        <w:jc w:val="right"/>
        <w:rPr>
          <w:sz w:val="16"/>
          <w:lang w:val="de-DE"/>
        </w:rPr>
      </w:pPr>
      <w:r w:rsidRPr="007E07A5">
        <w:rPr>
          <w:color w:val="1A1A1D"/>
          <w:sz w:val="16"/>
          <w:lang w:val="de-DE"/>
        </w:rPr>
        <w:t>Datum 13.09.2001</w:t>
      </w:r>
    </w:p>
    <w:p w:rsidR="00853B44" w:rsidRPr="007E07A5" w:rsidRDefault="00C07FCB">
      <w:pPr>
        <w:spacing w:before="2" w:line="184" w:lineRule="exact"/>
        <w:ind w:right="762"/>
        <w:jc w:val="right"/>
        <w:rPr>
          <w:sz w:val="16"/>
          <w:lang w:val="de-DE"/>
        </w:rPr>
      </w:pPr>
      <w:r>
        <w:rPr>
          <w:color w:val="1A1A1D"/>
          <w:w w:val="105"/>
          <w:sz w:val="16"/>
          <w:lang w:val="de-DE"/>
        </w:rPr>
        <w:t xml:space="preserve">Auskunft </w:t>
      </w:r>
      <w:r w:rsidR="00A07138" w:rsidRPr="007E07A5">
        <w:rPr>
          <w:color w:val="1A1A1D"/>
          <w:w w:val="105"/>
          <w:sz w:val="16"/>
          <w:lang w:val="de-DE"/>
        </w:rPr>
        <w:t xml:space="preserve">erteilt Herr Dr.  </w:t>
      </w:r>
      <w:proofErr w:type="spellStart"/>
      <w:r w:rsidR="00A07138" w:rsidRPr="007E07A5">
        <w:rPr>
          <w:color w:val="1A1A1D"/>
          <w:w w:val="105"/>
          <w:sz w:val="16"/>
          <w:lang w:val="de-DE"/>
        </w:rPr>
        <w:t>Weinand</w:t>
      </w:r>
      <w:proofErr w:type="spellEnd"/>
    </w:p>
    <w:p w:rsidR="00853B44" w:rsidRDefault="00A07138">
      <w:pPr>
        <w:spacing w:line="230" w:lineRule="exact"/>
        <w:ind w:right="766"/>
        <w:jc w:val="right"/>
        <w:rPr>
          <w:sz w:val="19"/>
        </w:rPr>
      </w:pPr>
      <w:r>
        <w:rPr>
          <w:rFonts w:ascii="Times New Roman"/>
          <w:color w:val="545454"/>
          <w:w w:val="105"/>
          <w:sz w:val="20"/>
        </w:rPr>
        <w:t xml:space="preserve">'8 </w:t>
      </w:r>
      <w:r>
        <w:rPr>
          <w:color w:val="1A1A1D"/>
          <w:w w:val="105"/>
          <w:sz w:val="19"/>
        </w:rPr>
        <w:t>(0651)718-1120</w:t>
      </w:r>
    </w:p>
    <w:p w:rsidR="00853B44" w:rsidRDefault="00A07138">
      <w:pPr>
        <w:tabs>
          <w:tab w:val="left" w:pos="3496"/>
        </w:tabs>
        <w:spacing w:before="8"/>
        <w:ind w:left="3262"/>
        <w:jc w:val="center"/>
        <w:rPr>
          <w:sz w:val="19"/>
        </w:rPr>
      </w:pPr>
      <w:r>
        <w:rPr>
          <w:color w:val="A5A5A5"/>
          <w:w w:val="90"/>
          <w:sz w:val="19"/>
        </w:rPr>
        <w:t>.</w:t>
      </w:r>
      <w:r>
        <w:rPr>
          <w:color w:val="A5A5A5"/>
          <w:w w:val="90"/>
          <w:sz w:val="19"/>
        </w:rPr>
        <w:tab/>
      </w:r>
      <w:r>
        <w:rPr>
          <w:color w:val="1A1A1D"/>
          <w:w w:val="95"/>
          <w:sz w:val="19"/>
        </w:rPr>
        <w:t>(0651)718-1128</w:t>
      </w:r>
    </w:p>
    <w:p w:rsidR="00853B44" w:rsidRDefault="00A07138">
      <w:pPr>
        <w:spacing w:before="11"/>
        <w:ind w:right="776"/>
        <w:jc w:val="right"/>
        <w:rPr>
          <w:sz w:val="19"/>
        </w:rPr>
      </w:pPr>
      <w:r>
        <w:rPr>
          <w:color w:val="444444"/>
          <w:sz w:val="19"/>
        </w:rPr>
        <w:t xml:space="preserve">l8l  </w:t>
      </w:r>
      <w:hyperlink r:id="rId6">
        <w:r>
          <w:rPr>
            <w:color w:val="1A1A1D"/>
            <w:sz w:val="19"/>
            <w:u w:val="single" w:color="000000"/>
          </w:rPr>
          <w:t xml:space="preserve">johannes </w:t>
        </w:r>
        <w:r>
          <w:rPr>
            <w:color w:val="545454"/>
            <w:sz w:val="19"/>
            <w:u w:val="single" w:color="000000"/>
          </w:rPr>
          <w:t>.</w:t>
        </w:r>
      </w:hyperlink>
      <w:hyperlink r:id="rId7">
        <w:r>
          <w:rPr>
            <w:color w:val="1A1A1D"/>
            <w:sz w:val="19"/>
            <w:u w:val="single" w:color="000000"/>
          </w:rPr>
          <w:t>weinand@trier.de</w:t>
        </w:r>
      </w:hyperlink>
    </w:p>
    <w:p w:rsidR="00853B44" w:rsidRDefault="00A07138">
      <w:pPr>
        <w:spacing w:before="11"/>
        <w:ind w:right="751"/>
        <w:jc w:val="right"/>
        <w:rPr>
          <w:sz w:val="19"/>
        </w:rPr>
      </w:pPr>
      <w:r>
        <w:rPr>
          <w:color w:val="1A1A1D"/>
          <w:sz w:val="19"/>
        </w:rPr>
        <w:t xml:space="preserve">V130901 </w:t>
      </w:r>
      <w:r>
        <w:rPr>
          <w:color w:val="545454"/>
          <w:sz w:val="19"/>
        </w:rPr>
        <w:t>.</w:t>
      </w:r>
      <w:proofErr w:type="spellStart"/>
      <w:r>
        <w:rPr>
          <w:color w:val="1A1A1D"/>
          <w:sz w:val="19"/>
        </w:rPr>
        <w:t>kon</w:t>
      </w:r>
      <w:r>
        <w:rPr>
          <w:color w:val="545454"/>
          <w:sz w:val="19"/>
        </w:rPr>
        <w:t>.</w:t>
      </w:r>
      <w:r>
        <w:rPr>
          <w:color w:val="1A1A1D"/>
          <w:sz w:val="19"/>
        </w:rPr>
        <w:t>we</w:t>
      </w:r>
      <w:proofErr w:type="spellEnd"/>
    </w:p>
    <w:p w:rsidR="00853B44" w:rsidRDefault="00853B44">
      <w:pPr>
        <w:jc w:val="right"/>
        <w:rPr>
          <w:sz w:val="19"/>
        </w:rPr>
        <w:sectPr w:rsidR="00853B44">
          <w:type w:val="continuous"/>
          <w:pgSz w:w="11910" w:h="16840"/>
          <w:pgMar w:top="140" w:right="1100" w:bottom="280" w:left="240" w:header="720" w:footer="720" w:gutter="0"/>
          <w:cols w:num="2" w:space="720" w:equalWidth="0">
            <w:col w:w="2410" w:space="1742"/>
            <w:col w:w="6418"/>
          </w:cols>
        </w:sectPr>
      </w:pPr>
    </w:p>
    <w:p w:rsidR="00853B44" w:rsidRDefault="00A07138">
      <w:pPr>
        <w:pStyle w:val="Textkrper"/>
        <w:spacing w:line="20" w:lineRule="exact"/>
        <w:ind w:left="9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705" style="width:472.8pt;height:.75pt;mso-position-horizontal-relative:char;mso-position-vertical-relative:line" coordsize="9456,15">
            <v:line id="_x0000_s1706" style="position:absolute" from="8,8" to="9448,8" strokecolor="#383838" strokeweight=".25267mm"/>
            <w10:wrap type="none"/>
            <w10:anchorlock/>
          </v:group>
        </w:pict>
      </w:r>
    </w:p>
    <w:p w:rsidR="00853B44" w:rsidRDefault="00853B44">
      <w:pPr>
        <w:pStyle w:val="Textkrper"/>
        <w:rPr>
          <w:sz w:val="20"/>
        </w:rPr>
      </w:pPr>
    </w:p>
    <w:p w:rsidR="00853B44" w:rsidRDefault="00853B44">
      <w:pPr>
        <w:pStyle w:val="Textkrper"/>
        <w:rPr>
          <w:sz w:val="20"/>
        </w:rPr>
      </w:pPr>
    </w:p>
    <w:p w:rsidR="00853B44" w:rsidRDefault="00853B44">
      <w:pPr>
        <w:pStyle w:val="Textkrper"/>
        <w:rPr>
          <w:sz w:val="20"/>
        </w:rPr>
      </w:pPr>
    </w:p>
    <w:p w:rsidR="00853B44" w:rsidRDefault="00853B44">
      <w:pPr>
        <w:pStyle w:val="Textkrper"/>
        <w:spacing w:before="6"/>
        <w:rPr>
          <w:sz w:val="17"/>
        </w:rPr>
      </w:pPr>
    </w:p>
    <w:p w:rsidR="00853B44" w:rsidRPr="007E07A5" w:rsidRDefault="00A07138">
      <w:pPr>
        <w:ind w:left="1106"/>
        <w:jc w:val="both"/>
        <w:rPr>
          <w:b/>
          <w:sz w:val="21"/>
          <w:lang w:val="de-DE"/>
        </w:rPr>
      </w:pPr>
      <w:r w:rsidRPr="007E07A5">
        <w:rPr>
          <w:b/>
          <w:color w:val="1A1A1D"/>
          <w:w w:val="105"/>
          <w:sz w:val="21"/>
          <w:lang w:val="de-DE"/>
        </w:rPr>
        <w:t>Gesprächsvermerk:</w:t>
      </w:r>
    </w:p>
    <w:p w:rsidR="00853B44" w:rsidRPr="007E07A5" w:rsidRDefault="00853B44">
      <w:pPr>
        <w:pStyle w:val="Textkrper"/>
        <w:spacing w:before="8"/>
        <w:rPr>
          <w:b/>
          <w:sz w:val="22"/>
          <w:lang w:val="de-DE"/>
        </w:rPr>
      </w:pPr>
    </w:p>
    <w:p w:rsidR="00853B44" w:rsidRPr="007E07A5" w:rsidRDefault="00A07138">
      <w:pPr>
        <w:spacing w:line="376" w:lineRule="auto"/>
        <w:ind w:left="1106" w:right="2092"/>
        <w:rPr>
          <w:b/>
          <w:sz w:val="21"/>
          <w:lang w:val="de-DE"/>
        </w:rPr>
      </w:pPr>
      <w:r w:rsidRPr="007E07A5">
        <w:rPr>
          <w:b/>
          <w:color w:val="1A1A1D"/>
          <w:w w:val="105"/>
          <w:sz w:val="21"/>
          <w:lang w:val="de-DE"/>
        </w:rPr>
        <w:t>Sitzu</w:t>
      </w:r>
      <w:r w:rsidRPr="007E07A5">
        <w:rPr>
          <w:b/>
          <w:color w:val="1A1A1D"/>
          <w:w w:val="105"/>
          <w:sz w:val="21"/>
          <w:lang w:val="de-DE"/>
        </w:rPr>
        <w:t xml:space="preserve">ng des Lenkungsausschusses Stadtentwicklung und Konversion am 29. August 2001, von 12:30 </w:t>
      </w:r>
      <w:r w:rsidRPr="007E07A5">
        <w:rPr>
          <w:b/>
          <w:color w:val="1A1A1D"/>
          <w:w w:val="180"/>
          <w:sz w:val="21"/>
          <w:lang w:val="de-DE"/>
        </w:rPr>
        <w:t>-</w:t>
      </w:r>
      <w:r w:rsidRPr="007E07A5">
        <w:rPr>
          <w:b/>
          <w:color w:val="1A1A1D"/>
          <w:spacing w:val="-81"/>
          <w:w w:val="180"/>
          <w:sz w:val="21"/>
          <w:lang w:val="de-DE"/>
        </w:rPr>
        <w:t xml:space="preserve"> </w:t>
      </w:r>
      <w:r w:rsidRPr="007E07A5">
        <w:rPr>
          <w:b/>
          <w:color w:val="1A1A1D"/>
          <w:w w:val="105"/>
          <w:sz w:val="21"/>
          <w:lang w:val="de-DE"/>
        </w:rPr>
        <w:t>14:30 Uhr</w:t>
      </w:r>
    </w:p>
    <w:p w:rsidR="00853B44" w:rsidRPr="007E07A5" w:rsidRDefault="00853B44">
      <w:pPr>
        <w:pStyle w:val="Textkrper"/>
        <w:rPr>
          <w:b/>
          <w:sz w:val="20"/>
          <w:lang w:val="de-DE"/>
        </w:rPr>
      </w:pPr>
    </w:p>
    <w:p w:rsidR="00853B44" w:rsidRPr="007E07A5" w:rsidRDefault="00853B44">
      <w:pPr>
        <w:pStyle w:val="Textkrper"/>
        <w:rPr>
          <w:b/>
          <w:sz w:val="20"/>
          <w:lang w:val="de-DE"/>
        </w:rPr>
      </w:pPr>
    </w:p>
    <w:p w:rsidR="00853B44" w:rsidRPr="007E07A5" w:rsidRDefault="00853B44">
      <w:pPr>
        <w:pStyle w:val="Textkrper"/>
        <w:spacing w:before="6"/>
        <w:rPr>
          <w:b/>
          <w:sz w:val="25"/>
          <w:lang w:val="de-DE"/>
        </w:rPr>
      </w:pPr>
    </w:p>
    <w:p w:rsidR="00853B44" w:rsidRPr="007E07A5" w:rsidRDefault="00A07138" w:rsidP="007E07A5">
      <w:pPr>
        <w:pStyle w:val="Textkrper"/>
        <w:spacing w:before="1" w:line="372" w:lineRule="auto"/>
        <w:ind w:left="1120" w:right="714" w:firstLine="4"/>
        <w:rPr>
          <w:lang w:val="de-DE"/>
        </w:rPr>
      </w:pPr>
      <w:r w:rsidRPr="007E07A5">
        <w:rPr>
          <w:color w:val="1A1A1D"/>
          <w:lang w:val="de-DE"/>
        </w:rPr>
        <w:t>Die Sitzung wird entsprechend der Tagesordnung vom 20</w:t>
      </w:r>
      <w:r w:rsidRPr="007E07A5">
        <w:rPr>
          <w:color w:val="444444"/>
          <w:lang w:val="de-DE"/>
        </w:rPr>
        <w:t>.</w:t>
      </w:r>
      <w:r w:rsidRPr="007E07A5">
        <w:rPr>
          <w:color w:val="1A1A1D"/>
          <w:lang w:val="de-DE"/>
        </w:rPr>
        <w:t>08</w:t>
      </w:r>
      <w:r w:rsidRPr="007E07A5">
        <w:rPr>
          <w:color w:val="545454"/>
          <w:lang w:val="de-DE"/>
        </w:rPr>
        <w:t>.</w:t>
      </w:r>
      <w:r w:rsidRPr="007E07A5">
        <w:rPr>
          <w:color w:val="1A1A1D"/>
          <w:lang w:val="de-DE"/>
        </w:rPr>
        <w:t xml:space="preserve">2001 abgearbeitet. In Fort­ </w:t>
      </w:r>
      <w:proofErr w:type="spellStart"/>
      <w:r w:rsidRPr="007E07A5">
        <w:rPr>
          <w:color w:val="1A1A1D"/>
          <w:lang w:val="de-DE"/>
        </w:rPr>
        <w:t>setzung</w:t>
      </w:r>
      <w:proofErr w:type="spellEnd"/>
      <w:r w:rsidRPr="007E07A5">
        <w:rPr>
          <w:color w:val="1A1A1D"/>
          <w:lang w:val="de-DE"/>
        </w:rPr>
        <w:t xml:space="preserve"> des Gesprächs mit </w:t>
      </w:r>
      <w:r w:rsidR="007E07A5">
        <w:rPr>
          <w:color w:val="1A1A1D"/>
          <w:lang w:val="de-DE"/>
        </w:rPr>
        <w:t xml:space="preserve">der Universität </w:t>
      </w:r>
      <w:r w:rsidR="00C07FCB">
        <w:rPr>
          <w:color w:val="1A1A1D"/>
          <w:lang w:val="de-DE"/>
        </w:rPr>
        <w:t xml:space="preserve">zur Ansiedlung des Instituts von </w:t>
      </w:r>
      <w:r w:rsidRPr="007E07A5">
        <w:rPr>
          <w:color w:val="1A1A1D"/>
          <w:lang w:val="de-DE"/>
        </w:rPr>
        <w:t>Prof</w:t>
      </w:r>
      <w:r w:rsidRPr="007E07A5">
        <w:rPr>
          <w:color w:val="545454"/>
          <w:lang w:val="de-DE"/>
        </w:rPr>
        <w:t xml:space="preserve">. </w:t>
      </w:r>
      <w:r w:rsidR="00C07FCB">
        <w:rPr>
          <w:color w:val="1A1A1D"/>
          <w:lang w:val="de-DE"/>
        </w:rPr>
        <w:t xml:space="preserve">Müller </w:t>
      </w:r>
      <w:r w:rsidRPr="007E07A5">
        <w:rPr>
          <w:color w:val="1A1A1D"/>
          <w:lang w:val="de-DE"/>
        </w:rPr>
        <w:t xml:space="preserve">im </w:t>
      </w:r>
      <w:proofErr w:type="spellStart"/>
      <w:r w:rsidRPr="007E07A5">
        <w:rPr>
          <w:color w:val="1A1A1D"/>
          <w:lang w:val="de-DE"/>
        </w:rPr>
        <w:t>WissenschaftsPark</w:t>
      </w:r>
      <w:proofErr w:type="spellEnd"/>
      <w:r w:rsidRPr="007E07A5">
        <w:rPr>
          <w:color w:val="1A1A1D"/>
          <w:lang w:val="de-DE"/>
        </w:rPr>
        <w:t xml:space="preserve"> wird</w:t>
      </w:r>
      <w:r>
        <w:rPr>
          <w:color w:val="1A1A1D"/>
          <w:lang w:val="de-DE"/>
        </w:rPr>
        <w:t xml:space="preserve"> eine weitere konkretisierende Diskussion </w:t>
      </w:r>
      <w:r w:rsidRPr="007E07A5">
        <w:rPr>
          <w:color w:val="1A1A1D"/>
          <w:lang w:val="de-DE"/>
        </w:rPr>
        <w:t xml:space="preserve">geführt </w:t>
      </w:r>
      <w:r w:rsidRPr="007E07A5">
        <w:rPr>
          <w:color w:val="545454"/>
          <w:lang w:val="de-DE"/>
        </w:rPr>
        <w:t xml:space="preserve">.  </w:t>
      </w:r>
      <w:r w:rsidRPr="007E07A5">
        <w:rPr>
          <w:color w:val="1A1A1D"/>
          <w:lang w:val="de-DE"/>
        </w:rPr>
        <w:t>Im Hinblick auf die Städtebauliche Rahmenplanung teil</w:t>
      </w:r>
      <w:r w:rsidRPr="007E07A5">
        <w:rPr>
          <w:color w:val="1A1A1D"/>
          <w:lang w:val="de-DE"/>
        </w:rPr>
        <w:t xml:space="preserve">t Herr Dietze mit, dass im Wettbewerb um die Beauftragung eines Projektmanagers </w:t>
      </w:r>
      <w:proofErr w:type="spellStart"/>
      <w:r w:rsidRPr="007E07A5">
        <w:rPr>
          <w:color w:val="1A1A1D"/>
          <w:lang w:val="de-DE"/>
        </w:rPr>
        <w:t>Drees</w:t>
      </w:r>
      <w:proofErr w:type="spellEnd"/>
      <w:r w:rsidRPr="007E07A5">
        <w:rPr>
          <w:color w:val="1A1A1D"/>
          <w:lang w:val="de-DE"/>
        </w:rPr>
        <w:t xml:space="preserve"> &amp; Sommer gegenüber </w:t>
      </w:r>
      <w:r w:rsidRPr="007E07A5">
        <w:rPr>
          <w:color w:val="1A1A1D"/>
          <w:spacing w:val="2"/>
          <w:lang w:val="de-DE"/>
        </w:rPr>
        <w:t>Prof</w:t>
      </w:r>
      <w:r w:rsidRPr="007E07A5">
        <w:rPr>
          <w:color w:val="444444"/>
          <w:spacing w:val="2"/>
          <w:lang w:val="de-DE"/>
        </w:rPr>
        <w:t xml:space="preserve">. </w:t>
      </w:r>
      <w:r w:rsidRPr="007E07A5">
        <w:rPr>
          <w:color w:val="1A1A1D"/>
          <w:lang w:val="de-DE"/>
        </w:rPr>
        <w:t xml:space="preserve">Weis/Arthur Andersen und DSK den Zuschlag erhalten </w:t>
      </w:r>
      <w:r w:rsidRPr="007E07A5">
        <w:rPr>
          <w:color w:val="1A1A1D"/>
          <w:spacing w:val="4"/>
          <w:lang w:val="de-DE"/>
        </w:rPr>
        <w:t>hat</w:t>
      </w:r>
      <w:r w:rsidRPr="007E07A5">
        <w:rPr>
          <w:color w:val="545454"/>
          <w:spacing w:val="4"/>
          <w:lang w:val="de-DE"/>
        </w:rPr>
        <w:t xml:space="preserve">. </w:t>
      </w:r>
      <w:r w:rsidRPr="007E07A5">
        <w:rPr>
          <w:color w:val="1A1A1D"/>
          <w:lang w:val="de-DE"/>
        </w:rPr>
        <w:t xml:space="preserve">Er stellt anhand von Folien </w:t>
      </w:r>
      <w:r w:rsidRPr="007E07A5">
        <w:rPr>
          <w:color w:val="1A1A1D"/>
          <w:spacing w:val="3"/>
          <w:lang w:val="de-DE"/>
        </w:rPr>
        <w:t>(s</w:t>
      </w:r>
      <w:r w:rsidRPr="007E07A5">
        <w:rPr>
          <w:color w:val="444444"/>
          <w:spacing w:val="3"/>
          <w:lang w:val="de-DE"/>
        </w:rPr>
        <w:t xml:space="preserve">. </w:t>
      </w:r>
      <w:r w:rsidRPr="007E07A5">
        <w:rPr>
          <w:color w:val="1A1A1D"/>
          <w:lang w:val="de-DE"/>
        </w:rPr>
        <w:t>Anlage) den Kosten- und Finanzierungsplan dar und verweis</w:t>
      </w:r>
      <w:r w:rsidRPr="007E07A5">
        <w:rPr>
          <w:color w:val="1A1A1D"/>
          <w:lang w:val="de-DE"/>
        </w:rPr>
        <w:t xml:space="preserve">t </w:t>
      </w:r>
      <w:r w:rsidRPr="007E07A5">
        <w:rPr>
          <w:color w:val="1A1A1D"/>
          <w:spacing w:val="2"/>
          <w:lang w:val="de-DE"/>
        </w:rPr>
        <w:t>darauf</w:t>
      </w:r>
      <w:r w:rsidRPr="007E07A5">
        <w:rPr>
          <w:color w:val="444444"/>
          <w:spacing w:val="2"/>
          <w:lang w:val="de-DE"/>
        </w:rPr>
        <w:t xml:space="preserve">, </w:t>
      </w:r>
      <w:r w:rsidR="007E07A5">
        <w:rPr>
          <w:color w:val="1A1A1D"/>
          <w:lang w:val="de-DE"/>
        </w:rPr>
        <w:t>dass dieser vom Land abgeseg</w:t>
      </w:r>
      <w:r w:rsidR="00C07FCB">
        <w:rPr>
          <w:color w:val="1A1A1D"/>
          <w:lang w:val="de-DE"/>
        </w:rPr>
        <w:t>net sei und hierauf die entsprechenden Mittelzusagen</w:t>
      </w:r>
      <w:r w:rsidRPr="007E07A5">
        <w:rPr>
          <w:color w:val="1A1A1D"/>
          <w:lang w:val="de-DE"/>
        </w:rPr>
        <w:t xml:space="preserve"> </w:t>
      </w:r>
      <w:r w:rsidRPr="007E07A5">
        <w:rPr>
          <w:color w:val="1A1A1D"/>
          <w:spacing w:val="2"/>
          <w:lang w:val="de-DE"/>
        </w:rPr>
        <w:t>erfolgen</w:t>
      </w:r>
      <w:r w:rsidRPr="007E07A5">
        <w:rPr>
          <w:color w:val="444444"/>
          <w:spacing w:val="2"/>
          <w:lang w:val="de-DE"/>
        </w:rPr>
        <w:t xml:space="preserve">.  </w:t>
      </w:r>
      <w:r w:rsidR="007E07A5">
        <w:rPr>
          <w:color w:val="1A1A1D"/>
          <w:lang w:val="de-DE"/>
        </w:rPr>
        <w:t xml:space="preserve">Die </w:t>
      </w:r>
      <w:r>
        <w:rPr>
          <w:color w:val="1A1A1D"/>
          <w:lang w:val="de-DE"/>
        </w:rPr>
        <w:t xml:space="preserve">Landesgartenschau mit einen </w:t>
      </w:r>
      <w:r w:rsidRPr="007E07A5">
        <w:rPr>
          <w:color w:val="1A1A1D"/>
          <w:lang w:val="de-DE"/>
        </w:rPr>
        <w:t>Landesanteil von 19</w:t>
      </w:r>
      <w:r w:rsidRPr="007E07A5">
        <w:rPr>
          <w:color w:val="444444"/>
          <w:lang w:val="de-DE"/>
        </w:rPr>
        <w:t>,</w:t>
      </w:r>
      <w:r w:rsidRPr="007E07A5">
        <w:rPr>
          <w:color w:val="1A1A1D"/>
          <w:lang w:val="de-DE"/>
        </w:rPr>
        <w:t xml:space="preserve">5 </w:t>
      </w:r>
      <w:r w:rsidRPr="007E07A5">
        <w:rPr>
          <w:color w:val="1A1A1D"/>
          <w:spacing w:val="3"/>
          <w:lang w:val="de-DE"/>
        </w:rPr>
        <w:t>Mio</w:t>
      </w:r>
      <w:r w:rsidRPr="007E07A5">
        <w:rPr>
          <w:color w:val="444444"/>
          <w:spacing w:val="3"/>
          <w:lang w:val="de-DE"/>
        </w:rPr>
        <w:t xml:space="preserve">. </w:t>
      </w:r>
      <w:r w:rsidR="007E07A5">
        <w:rPr>
          <w:color w:val="1A1A1D"/>
          <w:lang w:val="de-DE"/>
        </w:rPr>
        <w:t xml:space="preserve">DM muss als Inhalt der Entwicklungsmaßnahme </w:t>
      </w:r>
      <w:r w:rsidR="00C07FCB">
        <w:rPr>
          <w:color w:val="1A1A1D"/>
          <w:lang w:val="de-DE"/>
        </w:rPr>
        <w:t xml:space="preserve">in der </w:t>
      </w:r>
      <w:r w:rsidRPr="007E07A5">
        <w:rPr>
          <w:color w:val="1A1A1D"/>
          <w:lang w:val="de-DE"/>
        </w:rPr>
        <w:t>Kosten-  und Wirtschaftlichke</w:t>
      </w:r>
      <w:r w:rsidR="00C07FCB">
        <w:rPr>
          <w:color w:val="1A1A1D"/>
          <w:lang w:val="de-DE"/>
        </w:rPr>
        <w:t>itsberechnung</w:t>
      </w:r>
      <w:r w:rsidRPr="007E07A5">
        <w:rPr>
          <w:color w:val="1A1A1D"/>
          <w:lang w:val="de-DE"/>
        </w:rPr>
        <w:t xml:space="preserve"> erscheinen.</w:t>
      </w:r>
    </w:p>
    <w:p w:rsidR="00853B44" w:rsidRPr="007E07A5" w:rsidRDefault="00853B44" w:rsidP="007E07A5">
      <w:pPr>
        <w:pStyle w:val="Textkrper"/>
        <w:rPr>
          <w:sz w:val="20"/>
          <w:lang w:val="de-DE"/>
        </w:rPr>
      </w:pPr>
    </w:p>
    <w:p w:rsidR="00853B44" w:rsidRPr="007E07A5" w:rsidRDefault="00A07138" w:rsidP="007E07A5">
      <w:pPr>
        <w:pStyle w:val="Textkrper"/>
        <w:tabs>
          <w:tab w:val="left" w:pos="1130"/>
        </w:tabs>
        <w:spacing w:before="151" w:line="376" w:lineRule="auto"/>
        <w:ind w:left="1139" w:right="728" w:hanging="917"/>
        <w:rPr>
          <w:lang w:val="de-DE"/>
        </w:rPr>
      </w:pPr>
      <w:r w:rsidRPr="007E07A5">
        <w:rPr>
          <w:color w:val="BCBCBC"/>
          <w:w w:val="240"/>
          <w:lang w:val="de-DE"/>
        </w:rPr>
        <w:t>(</w:t>
      </w:r>
      <w:r w:rsidRPr="007E07A5">
        <w:rPr>
          <w:color w:val="BCBCBC"/>
          <w:w w:val="240"/>
          <w:lang w:val="de-DE"/>
        </w:rPr>
        <w:tab/>
      </w:r>
      <w:r w:rsidRPr="007E07A5">
        <w:rPr>
          <w:color w:val="1A1A1D"/>
          <w:w w:val="110"/>
          <w:lang w:val="de-DE"/>
        </w:rPr>
        <w:t>Anhand</w:t>
      </w:r>
      <w:r w:rsidRPr="007E07A5">
        <w:rPr>
          <w:color w:val="1A1A1D"/>
          <w:spacing w:val="-8"/>
          <w:w w:val="110"/>
          <w:lang w:val="de-DE"/>
        </w:rPr>
        <w:t xml:space="preserve"> </w:t>
      </w:r>
      <w:r w:rsidRPr="007E07A5">
        <w:rPr>
          <w:color w:val="1A1A1D"/>
          <w:w w:val="110"/>
          <w:lang w:val="de-DE"/>
        </w:rPr>
        <w:t>der</w:t>
      </w:r>
      <w:r w:rsidRPr="007E07A5">
        <w:rPr>
          <w:color w:val="1A1A1D"/>
          <w:spacing w:val="-8"/>
          <w:w w:val="110"/>
          <w:lang w:val="de-DE"/>
        </w:rPr>
        <w:t xml:space="preserve"> </w:t>
      </w:r>
      <w:r w:rsidRPr="007E07A5">
        <w:rPr>
          <w:color w:val="1A1A1D"/>
          <w:w w:val="110"/>
          <w:lang w:val="de-DE"/>
        </w:rPr>
        <w:t>beiliegenden</w:t>
      </w:r>
      <w:r w:rsidRPr="007E07A5">
        <w:rPr>
          <w:color w:val="1A1A1D"/>
          <w:spacing w:val="-4"/>
          <w:w w:val="110"/>
          <w:lang w:val="de-DE"/>
        </w:rPr>
        <w:t xml:space="preserve"> </w:t>
      </w:r>
      <w:r w:rsidRPr="007E07A5">
        <w:rPr>
          <w:color w:val="1A1A1D"/>
          <w:w w:val="110"/>
          <w:lang w:val="de-DE"/>
        </w:rPr>
        <w:t>Folien</w:t>
      </w:r>
      <w:r w:rsidRPr="007E07A5">
        <w:rPr>
          <w:color w:val="1A1A1D"/>
          <w:spacing w:val="-18"/>
          <w:w w:val="110"/>
          <w:lang w:val="de-DE"/>
        </w:rPr>
        <w:t xml:space="preserve"> </w:t>
      </w:r>
      <w:r w:rsidRPr="007E07A5">
        <w:rPr>
          <w:color w:val="1A1A1D"/>
          <w:w w:val="110"/>
          <w:lang w:val="de-DE"/>
        </w:rPr>
        <w:t>erklärt</w:t>
      </w:r>
      <w:r w:rsidRPr="007E07A5">
        <w:rPr>
          <w:color w:val="1A1A1D"/>
          <w:spacing w:val="-6"/>
          <w:w w:val="110"/>
          <w:lang w:val="de-DE"/>
        </w:rPr>
        <w:t xml:space="preserve"> </w:t>
      </w:r>
      <w:r w:rsidRPr="007E07A5">
        <w:rPr>
          <w:color w:val="1A1A1D"/>
          <w:w w:val="110"/>
          <w:lang w:val="de-DE"/>
        </w:rPr>
        <w:t>Herr</w:t>
      </w:r>
      <w:r w:rsidRPr="007E07A5">
        <w:rPr>
          <w:color w:val="1A1A1D"/>
          <w:spacing w:val="-14"/>
          <w:w w:val="110"/>
          <w:lang w:val="de-DE"/>
        </w:rPr>
        <w:t xml:space="preserve"> </w:t>
      </w:r>
      <w:r w:rsidRPr="007E07A5">
        <w:rPr>
          <w:color w:val="1A1A1D"/>
          <w:w w:val="110"/>
          <w:lang w:val="de-DE"/>
        </w:rPr>
        <w:t>Dietze</w:t>
      </w:r>
      <w:r w:rsidRPr="007E07A5">
        <w:rPr>
          <w:color w:val="1A1A1D"/>
          <w:spacing w:val="-15"/>
          <w:w w:val="110"/>
          <w:lang w:val="de-DE"/>
        </w:rPr>
        <w:t xml:space="preserve"> </w:t>
      </w:r>
      <w:r w:rsidRPr="007E07A5">
        <w:rPr>
          <w:color w:val="1A1A1D"/>
          <w:w w:val="110"/>
          <w:lang w:val="de-DE"/>
        </w:rPr>
        <w:t>ebenfalls</w:t>
      </w:r>
      <w:r w:rsidRPr="007E07A5">
        <w:rPr>
          <w:color w:val="1A1A1D"/>
          <w:spacing w:val="-6"/>
          <w:w w:val="110"/>
          <w:lang w:val="de-DE"/>
        </w:rPr>
        <w:t xml:space="preserve"> </w:t>
      </w:r>
      <w:r w:rsidRPr="007E07A5">
        <w:rPr>
          <w:color w:val="1A1A1D"/>
          <w:w w:val="110"/>
          <w:lang w:val="de-DE"/>
        </w:rPr>
        <w:t>die</w:t>
      </w:r>
      <w:r w:rsidRPr="007E07A5">
        <w:rPr>
          <w:color w:val="1A1A1D"/>
          <w:spacing w:val="-10"/>
          <w:w w:val="110"/>
          <w:lang w:val="de-DE"/>
        </w:rPr>
        <w:t xml:space="preserve"> </w:t>
      </w:r>
      <w:r w:rsidRPr="007E07A5">
        <w:rPr>
          <w:color w:val="1A1A1D"/>
          <w:w w:val="110"/>
          <w:lang w:val="de-DE"/>
        </w:rPr>
        <w:t>Präsentation</w:t>
      </w:r>
      <w:r w:rsidRPr="007E07A5">
        <w:rPr>
          <w:color w:val="1A1A1D"/>
          <w:spacing w:val="-11"/>
          <w:w w:val="110"/>
          <w:lang w:val="de-DE"/>
        </w:rPr>
        <w:t xml:space="preserve"> </w:t>
      </w:r>
      <w:r w:rsidRPr="007E07A5">
        <w:rPr>
          <w:color w:val="1A1A1D"/>
          <w:w w:val="110"/>
          <w:lang w:val="de-DE"/>
        </w:rPr>
        <w:t>zur</w:t>
      </w:r>
      <w:r w:rsidRPr="007E07A5">
        <w:rPr>
          <w:color w:val="1A1A1D"/>
          <w:spacing w:val="-16"/>
          <w:w w:val="110"/>
          <w:lang w:val="de-DE"/>
        </w:rPr>
        <w:t xml:space="preserve"> </w:t>
      </w:r>
      <w:r w:rsidRPr="007E07A5">
        <w:rPr>
          <w:color w:val="1A1A1D"/>
          <w:w w:val="110"/>
          <w:lang w:val="de-DE"/>
        </w:rPr>
        <w:t>Vor­</w:t>
      </w:r>
      <w:r w:rsidRPr="007E07A5">
        <w:rPr>
          <w:color w:val="1A1A1D"/>
          <w:w w:val="101"/>
          <w:lang w:val="de-DE"/>
        </w:rPr>
        <w:t xml:space="preserve"> </w:t>
      </w:r>
      <w:proofErr w:type="spellStart"/>
      <w:r w:rsidRPr="007E07A5">
        <w:rPr>
          <w:color w:val="1A1A1D"/>
          <w:w w:val="105"/>
          <w:lang w:val="de-DE"/>
        </w:rPr>
        <w:t>stellung</w:t>
      </w:r>
      <w:proofErr w:type="spellEnd"/>
      <w:r w:rsidRPr="007E07A5">
        <w:rPr>
          <w:color w:val="1A1A1D"/>
          <w:spacing w:val="-13"/>
          <w:w w:val="105"/>
          <w:lang w:val="de-DE"/>
        </w:rPr>
        <w:t xml:space="preserve"> </w:t>
      </w:r>
      <w:r w:rsidRPr="007E07A5">
        <w:rPr>
          <w:color w:val="1A1A1D"/>
          <w:w w:val="105"/>
          <w:lang w:val="de-DE"/>
        </w:rPr>
        <w:t>der</w:t>
      </w:r>
      <w:r w:rsidRPr="007E07A5">
        <w:rPr>
          <w:color w:val="1A1A1D"/>
          <w:spacing w:val="-12"/>
          <w:w w:val="105"/>
          <w:lang w:val="de-DE"/>
        </w:rPr>
        <w:t xml:space="preserve"> </w:t>
      </w:r>
      <w:r w:rsidRPr="007E07A5">
        <w:rPr>
          <w:color w:val="1A1A1D"/>
          <w:w w:val="105"/>
          <w:lang w:val="de-DE"/>
        </w:rPr>
        <w:t>Landesgartenschau</w:t>
      </w:r>
      <w:r w:rsidRPr="007E07A5">
        <w:rPr>
          <w:color w:val="1A1A1D"/>
          <w:spacing w:val="-7"/>
          <w:w w:val="105"/>
          <w:lang w:val="de-DE"/>
        </w:rPr>
        <w:t xml:space="preserve"> </w:t>
      </w:r>
      <w:r w:rsidRPr="007E07A5">
        <w:rPr>
          <w:color w:val="1A1A1D"/>
          <w:w w:val="105"/>
          <w:lang w:val="de-DE"/>
        </w:rPr>
        <w:t>in</w:t>
      </w:r>
      <w:r w:rsidRPr="007E07A5">
        <w:rPr>
          <w:color w:val="1A1A1D"/>
          <w:spacing w:val="-24"/>
          <w:w w:val="105"/>
          <w:lang w:val="de-DE"/>
        </w:rPr>
        <w:t xml:space="preserve"> </w:t>
      </w:r>
      <w:r w:rsidRPr="007E07A5">
        <w:rPr>
          <w:color w:val="1A1A1D"/>
          <w:w w:val="105"/>
          <w:lang w:val="de-DE"/>
        </w:rPr>
        <w:t>Mainz.</w:t>
      </w:r>
    </w:p>
    <w:p w:rsidR="00853B44" w:rsidRPr="007E07A5" w:rsidRDefault="00853B44" w:rsidP="007E07A5">
      <w:pPr>
        <w:pStyle w:val="Textkrper"/>
        <w:rPr>
          <w:sz w:val="20"/>
          <w:lang w:val="de-DE"/>
        </w:rPr>
      </w:pPr>
    </w:p>
    <w:p w:rsidR="00853B44" w:rsidRPr="007E07A5" w:rsidRDefault="00A07138" w:rsidP="007E07A5">
      <w:pPr>
        <w:pStyle w:val="Textkrper"/>
        <w:spacing w:before="151" w:line="379" w:lineRule="auto"/>
        <w:ind w:left="1144" w:right="695" w:firstLine="9"/>
        <w:rPr>
          <w:lang w:val="de-DE"/>
        </w:rPr>
      </w:pPr>
      <w:r w:rsidRPr="007E07A5">
        <w:rPr>
          <w:color w:val="1A1A1D"/>
          <w:lang w:val="de-DE"/>
        </w:rPr>
        <w:t xml:space="preserve">Ein wichtiges Thema </w:t>
      </w:r>
      <w:r w:rsidRPr="007E07A5">
        <w:rPr>
          <w:color w:val="444444"/>
          <w:lang w:val="de-DE"/>
        </w:rPr>
        <w:t>„</w:t>
      </w:r>
      <w:proofErr w:type="spellStart"/>
      <w:r w:rsidRPr="007E07A5">
        <w:rPr>
          <w:color w:val="1A1A1D"/>
          <w:lang w:val="de-DE"/>
        </w:rPr>
        <w:t>Petrisberg</w:t>
      </w:r>
      <w:proofErr w:type="spellEnd"/>
      <w:r w:rsidRPr="007E07A5">
        <w:rPr>
          <w:color w:val="1A1A1D"/>
          <w:lang w:val="de-DE"/>
        </w:rPr>
        <w:t xml:space="preserve">" nimmt die Gründung der beiden Gesellschaften zur Umsetzung des </w:t>
      </w:r>
      <w:proofErr w:type="spellStart"/>
      <w:r w:rsidRPr="007E07A5">
        <w:rPr>
          <w:color w:val="1A1A1D"/>
          <w:lang w:val="de-DE"/>
        </w:rPr>
        <w:t>Petrisberges</w:t>
      </w:r>
      <w:proofErr w:type="spellEnd"/>
      <w:r w:rsidRPr="007E07A5">
        <w:rPr>
          <w:color w:val="1A1A1D"/>
          <w:lang w:val="de-DE"/>
        </w:rPr>
        <w:t xml:space="preserve"> und des konkretes Vorhabens </w:t>
      </w:r>
      <w:proofErr w:type="spellStart"/>
      <w:r w:rsidRPr="007E07A5">
        <w:rPr>
          <w:color w:val="1A1A1D"/>
          <w:lang w:val="de-DE"/>
        </w:rPr>
        <w:t>WissenschaftsPark</w:t>
      </w:r>
      <w:proofErr w:type="spellEnd"/>
      <w:r w:rsidRPr="007E07A5">
        <w:rPr>
          <w:color w:val="1A1A1D"/>
          <w:lang w:val="de-DE"/>
        </w:rPr>
        <w:t xml:space="preserve"> ein. Herr Dietze stellt den Sachstand in der Entwicklungsgesellschaft </w:t>
      </w:r>
      <w:r w:rsidRPr="007E07A5">
        <w:rPr>
          <w:color w:val="1A1A1D"/>
          <w:spacing w:val="5"/>
          <w:lang w:val="de-DE"/>
        </w:rPr>
        <w:t>dar</w:t>
      </w:r>
      <w:r w:rsidR="007E07A5">
        <w:rPr>
          <w:color w:val="444444"/>
          <w:spacing w:val="5"/>
          <w:lang w:val="de-DE"/>
        </w:rPr>
        <w:t xml:space="preserve">, </w:t>
      </w:r>
      <w:r w:rsidR="007E07A5">
        <w:rPr>
          <w:color w:val="1A1A1D"/>
          <w:lang w:val="de-DE"/>
        </w:rPr>
        <w:t xml:space="preserve">in der neben </w:t>
      </w:r>
      <w:r w:rsidR="00C07FCB">
        <w:rPr>
          <w:color w:val="1A1A1D"/>
          <w:lang w:val="de-DE"/>
        </w:rPr>
        <w:t xml:space="preserve">der </w:t>
      </w:r>
      <w:r w:rsidRPr="007E07A5">
        <w:rPr>
          <w:color w:val="1A1A1D"/>
          <w:lang w:val="de-DE"/>
        </w:rPr>
        <w:t xml:space="preserve">Stadt Trier die </w:t>
      </w:r>
      <w:proofErr w:type="spellStart"/>
      <w:r w:rsidRPr="007E07A5">
        <w:rPr>
          <w:color w:val="1A1A1D"/>
          <w:spacing w:val="6"/>
          <w:lang w:val="de-DE"/>
        </w:rPr>
        <w:t>gbt</w:t>
      </w:r>
      <w:proofErr w:type="spellEnd"/>
      <w:r w:rsidRPr="007E07A5">
        <w:rPr>
          <w:color w:val="444444"/>
          <w:spacing w:val="6"/>
          <w:lang w:val="de-DE"/>
        </w:rPr>
        <w:t xml:space="preserve">, </w:t>
      </w:r>
      <w:r w:rsidRPr="007E07A5">
        <w:rPr>
          <w:color w:val="1A1A1D"/>
          <w:lang w:val="de-DE"/>
        </w:rPr>
        <w:t>die S</w:t>
      </w:r>
      <w:r w:rsidRPr="007E07A5">
        <w:rPr>
          <w:color w:val="1A1A1D"/>
          <w:lang w:val="de-DE"/>
        </w:rPr>
        <w:t>parkasse Trier und die RIM involviert werden sollen. Die Einzelheiten können eben</w:t>
      </w:r>
      <w:r w:rsidR="007E07A5">
        <w:rPr>
          <w:color w:val="1A1A1D"/>
          <w:lang w:val="de-DE"/>
        </w:rPr>
        <w:t>falls den beiliegenden Anlagen entnommen werden.  In der Diskussion</w:t>
      </w:r>
      <w:r w:rsidRPr="007E07A5">
        <w:rPr>
          <w:color w:val="1A1A1D"/>
          <w:lang w:val="de-DE"/>
        </w:rPr>
        <w:t xml:space="preserve"> wird von Herrn Hille</w:t>
      </w:r>
      <w:r w:rsidR="00C07FCB">
        <w:rPr>
          <w:color w:val="1A1A1D"/>
          <w:lang w:val="de-DE"/>
        </w:rPr>
        <w:t>r nochmals deutlich dargestellt</w:t>
      </w:r>
      <w:r w:rsidRPr="007E07A5">
        <w:rPr>
          <w:color w:val="444444"/>
          <w:lang w:val="de-DE"/>
        </w:rPr>
        <w:t xml:space="preserve">, </w:t>
      </w:r>
      <w:r w:rsidR="00C07FCB">
        <w:rPr>
          <w:color w:val="1A1A1D"/>
          <w:lang w:val="de-DE"/>
        </w:rPr>
        <w:t xml:space="preserve">dass das Stammkapital der Stadt Trier in </w:t>
      </w:r>
      <w:r w:rsidRPr="007E07A5">
        <w:rPr>
          <w:color w:val="1A1A1D"/>
          <w:lang w:val="de-DE"/>
        </w:rPr>
        <w:t xml:space="preserve">der </w:t>
      </w:r>
      <w:r w:rsidR="00C07FCB">
        <w:rPr>
          <w:color w:val="1A1A1D"/>
          <w:lang w:val="de-DE"/>
        </w:rPr>
        <w:t xml:space="preserve">Gesellschaft zu 90 % finanziert werden </w:t>
      </w:r>
      <w:r w:rsidRPr="007E07A5">
        <w:rPr>
          <w:color w:val="1A1A1D"/>
          <w:lang w:val="de-DE"/>
        </w:rPr>
        <w:t>kann</w:t>
      </w:r>
      <w:r w:rsidRPr="007E07A5">
        <w:rPr>
          <w:color w:val="545454"/>
          <w:lang w:val="de-DE"/>
        </w:rPr>
        <w:t xml:space="preserve">. </w:t>
      </w:r>
      <w:r w:rsidRPr="007E07A5">
        <w:rPr>
          <w:color w:val="1A1A1D"/>
          <w:lang w:val="de-DE"/>
        </w:rPr>
        <w:t xml:space="preserve">Nach Aussage </w:t>
      </w:r>
      <w:r w:rsidR="007E07A5">
        <w:rPr>
          <w:color w:val="1A1A1D"/>
          <w:lang w:val="de-DE"/>
        </w:rPr>
        <w:t xml:space="preserve">von </w:t>
      </w:r>
      <w:r w:rsidR="00C07FCB">
        <w:rPr>
          <w:color w:val="1A1A1D"/>
          <w:lang w:val="de-DE"/>
        </w:rPr>
        <w:t>Herrn</w:t>
      </w:r>
      <w:r w:rsidRPr="007E07A5">
        <w:rPr>
          <w:color w:val="1A1A1D"/>
          <w:lang w:val="de-DE"/>
        </w:rPr>
        <w:t xml:space="preserve"> Dietze wird die Gesellschaft als in Gründung befindlich definiert, </w:t>
      </w:r>
      <w:r w:rsidR="00C07FCB">
        <w:rPr>
          <w:color w:val="1A1A1D"/>
          <w:lang w:val="de-DE"/>
        </w:rPr>
        <w:t xml:space="preserve">um erste Aktivitäten entfalten </w:t>
      </w:r>
      <w:r w:rsidRPr="007E07A5">
        <w:rPr>
          <w:color w:val="1A1A1D"/>
          <w:lang w:val="de-DE"/>
        </w:rPr>
        <w:t xml:space="preserve">zu </w:t>
      </w:r>
      <w:r w:rsidRPr="007E07A5">
        <w:rPr>
          <w:color w:val="1A1A1D"/>
          <w:spacing w:val="2"/>
          <w:lang w:val="de-DE"/>
        </w:rPr>
        <w:t>können</w:t>
      </w:r>
      <w:r w:rsidRPr="007E07A5">
        <w:rPr>
          <w:color w:val="444444"/>
          <w:spacing w:val="2"/>
          <w:lang w:val="de-DE"/>
        </w:rPr>
        <w:t>.</w:t>
      </w:r>
    </w:p>
    <w:p w:rsidR="00853B44" w:rsidRPr="007E07A5" w:rsidRDefault="00853B44" w:rsidP="007E07A5">
      <w:pPr>
        <w:spacing w:line="379" w:lineRule="auto"/>
        <w:rPr>
          <w:lang w:val="de-DE"/>
        </w:rPr>
        <w:sectPr w:rsidR="00853B44" w:rsidRPr="007E07A5">
          <w:type w:val="continuous"/>
          <w:pgSz w:w="11910" w:h="16840"/>
          <w:pgMar w:top="140" w:right="1100" w:bottom="280" w:left="240" w:header="720" w:footer="720" w:gutter="0"/>
          <w:cols w:space="720"/>
        </w:sectPr>
      </w:pPr>
    </w:p>
    <w:p w:rsidR="00853B44" w:rsidRPr="007E07A5" w:rsidRDefault="00A07138" w:rsidP="007E07A5">
      <w:pPr>
        <w:pStyle w:val="Textkrper"/>
        <w:spacing w:before="58" w:line="379" w:lineRule="auto"/>
        <w:ind w:left="991" w:right="706" w:firstLine="9"/>
        <w:rPr>
          <w:lang w:val="de-DE"/>
        </w:rPr>
      </w:pPr>
      <w:r w:rsidRPr="007E07A5">
        <w:rPr>
          <w:color w:val="18161A"/>
          <w:w w:val="105"/>
          <w:lang w:val="de-DE"/>
        </w:rPr>
        <w:lastRenderedPageBreak/>
        <w:t xml:space="preserve">Frau </w:t>
      </w:r>
      <w:proofErr w:type="spellStart"/>
      <w:r w:rsidRPr="007E07A5">
        <w:rPr>
          <w:color w:val="18161A"/>
          <w:w w:val="105"/>
          <w:lang w:val="de-DE"/>
        </w:rPr>
        <w:t>Horsch</w:t>
      </w:r>
      <w:proofErr w:type="spellEnd"/>
      <w:r w:rsidRPr="007E07A5">
        <w:rPr>
          <w:color w:val="18161A"/>
          <w:w w:val="105"/>
          <w:lang w:val="de-DE"/>
        </w:rPr>
        <w:t xml:space="preserve"> stellt den Sachstand der Betreibergesellschaft dar, die von der Stadt Trier mit der </w:t>
      </w:r>
      <w:proofErr w:type="spellStart"/>
      <w:r w:rsidRPr="007E07A5">
        <w:rPr>
          <w:color w:val="18161A"/>
          <w:w w:val="105"/>
          <w:lang w:val="de-DE"/>
        </w:rPr>
        <w:t>DeTelmmobilien</w:t>
      </w:r>
      <w:proofErr w:type="spellEnd"/>
      <w:r w:rsidRPr="007E07A5">
        <w:rPr>
          <w:color w:val="18161A"/>
          <w:w w:val="105"/>
          <w:lang w:val="de-DE"/>
        </w:rPr>
        <w:t xml:space="preserve"> und den Stadtwerken gestellt werden s</w:t>
      </w:r>
      <w:r w:rsidR="007E07A5">
        <w:rPr>
          <w:color w:val="18161A"/>
          <w:w w:val="105"/>
          <w:lang w:val="de-DE"/>
        </w:rPr>
        <w:t>oll. Im Hinblick auf das opera</w:t>
      </w:r>
      <w:r w:rsidRPr="007E07A5">
        <w:rPr>
          <w:color w:val="18161A"/>
          <w:w w:val="105"/>
          <w:lang w:val="de-DE"/>
        </w:rPr>
        <w:t>tive Geschäft wirft Herr Hiller nochmals die Frage nach einem Geschäftsbesor</w:t>
      </w:r>
      <w:r w:rsidRPr="007E07A5">
        <w:rPr>
          <w:color w:val="18161A"/>
          <w:w w:val="105"/>
          <w:lang w:val="de-DE"/>
        </w:rPr>
        <w:t xml:space="preserve">ger auf, der das operative Geschäft übernimmt. An diesem Punkt wird zwischen Frau </w:t>
      </w:r>
      <w:proofErr w:type="spellStart"/>
      <w:r w:rsidRPr="007E07A5">
        <w:rPr>
          <w:color w:val="18161A"/>
          <w:w w:val="105"/>
          <w:lang w:val="de-DE"/>
        </w:rPr>
        <w:t>Horsch</w:t>
      </w:r>
      <w:proofErr w:type="spellEnd"/>
      <w:r w:rsidRPr="007E07A5">
        <w:rPr>
          <w:color w:val="18161A"/>
          <w:w w:val="105"/>
          <w:lang w:val="de-DE"/>
        </w:rPr>
        <w:t xml:space="preserve"> und Herrn Hiller kontrovers diskutiert, da Frau </w:t>
      </w:r>
      <w:proofErr w:type="spellStart"/>
      <w:r w:rsidRPr="007E07A5">
        <w:rPr>
          <w:color w:val="18161A"/>
          <w:w w:val="105"/>
          <w:lang w:val="de-DE"/>
        </w:rPr>
        <w:t>Horsch</w:t>
      </w:r>
      <w:proofErr w:type="spellEnd"/>
      <w:r w:rsidRPr="007E07A5">
        <w:rPr>
          <w:color w:val="18161A"/>
          <w:w w:val="105"/>
          <w:lang w:val="de-DE"/>
        </w:rPr>
        <w:t xml:space="preserve"> davon ausgeht, dass die Gesellschafter selbst als Betreiber die Funktion übernehmen könnten und vor Ort bisher d</w:t>
      </w:r>
      <w:r w:rsidRPr="007E07A5">
        <w:rPr>
          <w:color w:val="18161A"/>
          <w:w w:val="105"/>
          <w:lang w:val="de-DE"/>
        </w:rPr>
        <w:t>ie Akquisition und die Umsetzung aus der Verwaltung heraus erfolgte</w:t>
      </w:r>
      <w:r w:rsidRPr="007E07A5">
        <w:rPr>
          <w:color w:val="3D3D3F"/>
          <w:w w:val="105"/>
          <w:lang w:val="de-DE"/>
        </w:rPr>
        <w:t xml:space="preserve">. </w:t>
      </w:r>
      <w:r w:rsidRPr="007E07A5">
        <w:rPr>
          <w:color w:val="18161A"/>
          <w:w w:val="105"/>
          <w:lang w:val="de-DE"/>
        </w:rPr>
        <w:t>Im Ergebnis kommt man überein, dass   mindestens   3   Unternehmungen   angegangen   werden   sollen</w:t>
      </w:r>
      <w:r w:rsidR="007E07A5">
        <w:rPr>
          <w:color w:val="3D3D3F"/>
          <w:w w:val="105"/>
          <w:lang w:val="de-DE"/>
        </w:rPr>
        <w:t xml:space="preserve">, </w:t>
      </w:r>
      <w:r w:rsidRPr="007E07A5">
        <w:rPr>
          <w:color w:val="18161A"/>
          <w:w w:val="105"/>
          <w:lang w:val="de-DE"/>
        </w:rPr>
        <w:t>um   in   einem</w:t>
      </w:r>
    </w:p>
    <w:p w:rsidR="00853B44" w:rsidRPr="007E07A5" w:rsidRDefault="00A07138" w:rsidP="007E07A5">
      <w:pPr>
        <w:pStyle w:val="Textkrper"/>
        <w:spacing w:before="1" w:line="376" w:lineRule="auto"/>
        <w:ind w:left="1015" w:right="706" w:hanging="5"/>
        <w:rPr>
          <w:lang w:val="de-DE"/>
        </w:rPr>
      </w:pPr>
      <w:r w:rsidRPr="007E07A5">
        <w:rPr>
          <w:color w:val="18161A"/>
          <w:w w:val="105"/>
          <w:lang w:val="de-DE"/>
        </w:rPr>
        <w:t>„Wettbewerb" deren Vorstellungen und Kostenkalkulationen zur Überna</w:t>
      </w:r>
      <w:r w:rsidRPr="007E07A5">
        <w:rPr>
          <w:color w:val="18161A"/>
          <w:w w:val="105"/>
          <w:lang w:val="de-DE"/>
        </w:rPr>
        <w:t>hme der Geschäftsbesorgung auf der operativen Ebene darstellen zu lassen</w:t>
      </w:r>
      <w:r w:rsidRPr="007E07A5">
        <w:rPr>
          <w:color w:val="3D3D3F"/>
          <w:w w:val="105"/>
          <w:lang w:val="de-DE"/>
        </w:rPr>
        <w:t xml:space="preserve">. </w:t>
      </w:r>
      <w:r w:rsidRPr="007E07A5">
        <w:rPr>
          <w:color w:val="18161A"/>
          <w:w w:val="105"/>
          <w:lang w:val="de-DE"/>
        </w:rPr>
        <w:t>In diesem Prozess soll Herr Mayer seitens der ADD involviert werden.</w:t>
      </w:r>
    </w:p>
    <w:p w:rsidR="00853B44" w:rsidRPr="007E07A5" w:rsidRDefault="00853B44" w:rsidP="007E07A5">
      <w:pPr>
        <w:pStyle w:val="Textkrper"/>
        <w:spacing w:before="6"/>
        <w:rPr>
          <w:sz w:val="26"/>
          <w:lang w:val="de-DE"/>
        </w:rPr>
      </w:pPr>
    </w:p>
    <w:p w:rsidR="00853B44" w:rsidRPr="007E07A5" w:rsidRDefault="007E07A5" w:rsidP="007E07A5">
      <w:pPr>
        <w:pStyle w:val="Textkrper"/>
        <w:spacing w:before="73" w:line="184" w:lineRule="exact"/>
        <w:ind w:left="1029"/>
        <w:rPr>
          <w:lang w:val="de-DE"/>
        </w:rPr>
      </w:pPr>
      <w:r>
        <w:rPr>
          <w:color w:val="18161A"/>
          <w:w w:val="105"/>
          <w:lang w:val="de-DE"/>
        </w:rPr>
        <w:t xml:space="preserve">Im Hinblick </w:t>
      </w:r>
      <w:r w:rsidR="00C07FCB">
        <w:rPr>
          <w:color w:val="18161A"/>
          <w:w w:val="105"/>
          <w:lang w:val="de-DE"/>
        </w:rPr>
        <w:t xml:space="preserve">auf die Abwicklung des Vorhabens </w:t>
      </w:r>
      <w:r w:rsidR="00A07138">
        <w:rPr>
          <w:color w:val="18161A"/>
          <w:w w:val="105"/>
          <w:lang w:val="de-DE"/>
        </w:rPr>
        <w:t xml:space="preserve">verweist </w:t>
      </w:r>
      <w:bookmarkStart w:id="0" w:name="_GoBack"/>
      <w:bookmarkEnd w:id="0"/>
      <w:r w:rsidR="00A07138" w:rsidRPr="007E07A5">
        <w:rPr>
          <w:color w:val="18161A"/>
          <w:w w:val="105"/>
          <w:lang w:val="de-DE"/>
        </w:rPr>
        <w:t>Herr  Dietze  nochmals  auf die</w:t>
      </w:r>
    </w:p>
    <w:p w:rsidR="00853B44" w:rsidRPr="007E07A5" w:rsidRDefault="00A07138" w:rsidP="007E07A5">
      <w:pPr>
        <w:spacing w:line="213" w:lineRule="exact"/>
        <w:ind w:left="108"/>
        <w:rPr>
          <w:i/>
          <w:sz w:val="25"/>
          <w:lang w:val="de-DE"/>
        </w:rPr>
      </w:pPr>
      <w:r w:rsidRPr="007E07A5">
        <w:rPr>
          <w:i/>
          <w:color w:val="B5B5B5"/>
          <w:w w:val="102"/>
          <w:sz w:val="25"/>
          <w:lang w:val="de-DE"/>
        </w:rPr>
        <w:t>(</w:t>
      </w:r>
    </w:p>
    <w:p w:rsidR="00853B44" w:rsidRPr="007E07A5" w:rsidRDefault="00A07138" w:rsidP="007E07A5">
      <w:pPr>
        <w:pStyle w:val="Textkrper"/>
        <w:spacing w:line="225" w:lineRule="exact"/>
        <w:ind w:left="1024" w:firstLine="4"/>
        <w:rPr>
          <w:lang w:val="de-DE"/>
        </w:rPr>
      </w:pPr>
      <w:r w:rsidRPr="007E07A5">
        <w:rPr>
          <w:color w:val="18161A"/>
          <w:w w:val="105"/>
          <w:lang w:val="de-DE"/>
        </w:rPr>
        <w:t>Überlegung, dass di</w:t>
      </w:r>
      <w:r w:rsidR="007E07A5">
        <w:rPr>
          <w:color w:val="18161A"/>
          <w:w w:val="105"/>
          <w:lang w:val="de-DE"/>
        </w:rPr>
        <w:t xml:space="preserve">e Entwicklungsgesellschaft </w:t>
      </w:r>
      <w:r w:rsidRPr="007E07A5">
        <w:rPr>
          <w:color w:val="18161A"/>
          <w:w w:val="105"/>
          <w:lang w:val="de-DE"/>
        </w:rPr>
        <w:t xml:space="preserve">nicht dauerhaft das Eigentum </w:t>
      </w:r>
      <w:r w:rsidRPr="007E07A5">
        <w:rPr>
          <w:color w:val="18161A"/>
          <w:spacing w:val="2"/>
          <w:w w:val="105"/>
          <w:lang w:val="de-DE"/>
        </w:rPr>
        <w:t>hält</w:t>
      </w:r>
      <w:r w:rsidRPr="007E07A5">
        <w:rPr>
          <w:color w:val="3D3D3F"/>
          <w:spacing w:val="2"/>
          <w:w w:val="105"/>
          <w:lang w:val="de-DE"/>
        </w:rPr>
        <w:t>.</w:t>
      </w:r>
      <w:r w:rsidRPr="007E07A5">
        <w:rPr>
          <w:color w:val="3D3D3F"/>
          <w:spacing w:val="60"/>
          <w:w w:val="105"/>
          <w:lang w:val="de-DE"/>
        </w:rPr>
        <w:t xml:space="preserve"> </w:t>
      </w:r>
      <w:proofErr w:type="spellStart"/>
      <w:r w:rsidRPr="007E07A5">
        <w:rPr>
          <w:color w:val="18161A"/>
          <w:w w:val="105"/>
          <w:lang w:val="de-DE"/>
        </w:rPr>
        <w:t>Bezo</w:t>
      </w:r>
      <w:proofErr w:type="spellEnd"/>
      <w:r w:rsidRPr="007E07A5">
        <w:rPr>
          <w:color w:val="18161A"/>
          <w:w w:val="105"/>
          <w:lang w:val="de-DE"/>
        </w:rPr>
        <w:t>­</w:t>
      </w:r>
    </w:p>
    <w:p w:rsidR="00853B44" w:rsidRPr="007E07A5" w:rsidRDefault="00A07138" w:rsidP="007E07A5">
      <w:pPr>
        <w:pStyle w:val="Textkrper"/>
        <w:spacing w:before="133" w:line="376" w:lineRule="auto"/>
        <w:ind w:left="1029" w:right="705" w:hanging="5"/>
        <w:rPr>
          <w:lang w:val="de-DE"/>
        </w:rPr>
      </w:pPr>
      <w:r w:rsidRPr="007E07A5">
        <w:rPr>
          <w:color w:val="18161A"/>
          <w:lang w:val="de-DE"/>
        </w:rPr>
        <w:t xml:space="preserve">gen auf den </w:t>
      </w:r>
      <w:proofErr w:type="spellStart"/>
      <w:r w:rsidRPr="007E07A5">
        <w:rPr>
          <w:color w:val="18161A"/>
          <w:lang w:val="de-DE"/>
        </w:rPr>
        <w:t>WissenschaftsPark</w:t>
      </w:r>
      <w:proofErr w:type="spellEnd"/>
      <w:r w:rsidRPr="007E07A5">
        <w:rPr>
          <w:color w:val="18161A"/>
          <w:lang w:val="de-DE"/>
        </w:rPr>
        <w:t xml:space="preserve"> macht er den Vorschlag, dass eine Fondsgesellschaft anschließend den gesamten </w:t>
      </w:r>
      <w:proofErr w:type="spellStart"/>
      <w:r w:rsidRPr="007E07A5">
        <w:rPr>
          <w:color w:val="18161A"/>
          <w:lang w:val="de-DE"/>
        </w:rPr>
        <w:t>WissenschaftsPark</w:t>
      </w:r>
      <w:proofErr w:type="spellEnd"/>
      <w:r w:rsidRPr="007E07A5">
        <w:rPr>
          <w:color w:val="18161A"/>
          <w:lang w:val="de-DE"/>
        </w:rPr>
        <w:t xml:space="preserve"> erwirbt.</w:t>
      </w:r>
      <w:r w:rsidR="007E07A5">
        <w:rPr>
          <w:color w:val="18161A"/>
          <w:lang w:val="de-DE"/>
        </w:rPr>
        <w:t xml:space="preserve"> Dieser Vorschlag wird von der Runde</w:t>
      </w:r>
      <w:r w:rsidRPr="007E07A5">
        <w:rPr>
          <w:color w:val="18161A"/>
          <w:lang w:val="de-DE"/>
        </w:rPr>
        <w:t xml:space="preserve"> positiv</w:t>
      </w:r>
      <w:r w:rsidRPr="007E07A5">
        <w:rPr>
          <w:color w:val="18161A"/>
          <w:spacing w:val="47"/>
          <w:lang w:val="de-DE"/>
        </w:rPr>
        <w:t xml:space="preserve"> </w:t>
      </w:r>
      <w:r w:rsidRPr="007E07A5">
        <w:rPr>
          <w:color w:val="18161A"/>
          <w:lang w:val="de-DE"/>
        </w:rPr>
        <w:t>aufgenommen.</w:t>
      </w:r>
    </w:p>
    <w:p w:rsidR="00853B44" w:rsidRPr="007E07A5" w:rsidRDefault="00853B44" w:rsidP="007E07A5">
      <w:pPr>
        <w:pStyle w:val="Textkrper"/>
        <w:rPr>
          <w:sz w:val="20"/>
          <w:lang w:val="de-DE"/>
        </w:rPr>
      </w:pPr>
    </w:p>
    <w:p w:rsidR="00853B44" w:rsidRPr="007E07A5" w:rsidRDefault="00A07138" w:rsidP="007E07A5">
      <w:pPr>
        <w:pStyle w:val="Textkrper"/>
        <w:spacing w:before="143" w:line="376" w:lineRule="auto"/>
        <w:ind w:left="1029" w:right="702" w:firstLine="14"/>
        <w:rPr>
          <w:lang w:val="de-DE"/>
        </w:rPr>
      </w:pPr>
      <w:r w:rsidRPr="007E07A5">
        <w:rPr>
          <w:color w:val="18161A"/>
          <w:lang w:val="de-DE"/>
        </w:rPr>
        <w:t>Herr Hiller verweist nochmals darauf, dass in 2002 DM 14 Mio</w:t>
      </w:r>
      <w:r w:rsidRPr="007E07A5">
        <w:rPr>
          <w:color w:val="010101"/>
          <w:lang w:val="de-DE"/>
        </w:rPr>
        <w:t xml:space="preserve">. </w:t>
      </w:r>
      <w:r w:rsidRPr="007E07A5">
        <w:rPr>
          <w:color w:val="18161A"/>
          <w:lang w:val="de-DE"/>
        </w:rPr>
        <w:t>fü</w:t>
      </w:r>
      <w:r w:rsidR="007E07A5">
        <w:rPr>
          <w:color w:val="18161A"/>
          <w:lang w:val="de-DE"/>
        </w:rPr>
        <w:t xml:space="preserve">r den </w:t>
      </w:r>
      <w:proofErr w:type="spellStart"/>
      <w:r w:rsidR="007E07A5">
        <w:rPr>
          <w:color w:val="18161A"/>
          <w:lang w:val="de-DE"/>
        </w:rPr>
        <w:t>Petrisberg</w:t>
      </w:r>
      <w:proofErr w:type="spellEnd"/>
      <w:r w:rsidR="007E07A5">
        <w:rPr>
          <w:color w:val="18161A"/>
          <w:lang w:val="de-DE"/>
        </w:rPr>
        <w:t xml:space="preserve"> zur Verfügung </w:t>
      </w:r>
      <w:r w:rsidRPr="007E07A5">
        <w:rPr>
          <w:color w:val="18161A"/>
          <w:lang w:val="de-DE"/>
        </w:rPr>
        <w:t>stehen.</w:t>
      </w:r>
    </w:p>
    <w:p w:rsidR="00853B44" w:rsidRPr="007E07A5" w:rsidRDefault="00853B44" w:rsidP="007E07A5">
      <w:pPr>
        <w:pStyle w:val="Textkrper"/>
        <w:rPr>
          <w:sz w:val="20"/>
          <w:lang w:val="de-DE"/>
        </w:rPr>
      </w:pPr>
    </w:p>
    <w:p w:rsidR="00853B44" w:rsidRPr="007E07A5" w:rsidRDefault="00A07138" w:rsidP="007E07A5">
      <w:pPr>
        <w:pStyle w:val="Textkrper"/>
        <w:spacing w:before="139" w:line="376" w:lineRule="auto"/>
        <w:ind w:left="1044" w:right="685" w:firstLine="4"/>
        <w:rPr>
          <w:lang w:val="de-DE"/>
        </w:rPr>
      </w:pPr>
      <w:r w:rsidRPr="007E07A5">
        <w:rPr>
          <w:color w:val="18161A"/>
          <w:lang w:val="de-DE"/>
        </w:rPr>
        <w:t>Bezogen auf die beiden Gesellschaften wird in der Sitzung jedoch nochmals deutlich angesprochen, dass deren Zusammenwirken auch in den Ve</w:t>
      </w:r>
      <w:r w:rsidR="007E07A5">
        <w:rPr>
          <w:color w:val="18161A"/>
          <w:lang w:val="de-DE"/>
        </w:rPr>
        <w:t>rträgen festgelegt werden müsste</w:t>
      </w:r>
      <w:r w:rsidRPr="007E07A5">
        <w:rPr>
          <w:color w:val="010101"/>
          <w:lang w:val="de-DE"/>
        </w:rPr>
        <w:t xml:space="preserve">. </w:t>
      </w:r>
      <w:r w:rsidRPr="007E07A5">
        <w:rPr>
          <w:color w:val="18161A"/>
          <w:lang w:val="de-DE"/>
        </w:rPr>
        <w:t xml:space="preserve">Herr Dietze glaubt, dass der beauftragte Jurist </w:t>
      </w:r>
      <w:r w:rsidRPr="007E07A5">
        <w:rPr>
          <w:color w:val="18161A"/>
          <w:spacing w:val="2"/>
          <w:lang w:val="de-DE"/>
        </w:rPr>
        <w:t>Prof</w:t>
      </w:r>
      <w:r w:rsidRPr="007E07A5">
        <w:rPr>
          <w:color w:val="3D3D3F"/>
          <w:spacing w:val="2"/>
          <w:lang w:val="de-DE"/>
        </w:rPr>
        <w:t xml:space="preserve">. </w:t>
      </w:r>
      <w:r w:rsidRPr="007E07A5">
        <w:rPr>
          <w:color w:val="18161A"/>
          <w:lang w:val="de-DE"/>
        </w:rPr>
        <w:t>Birk hier keine Hilfestellung leisten kann, sondern die fertigen Vorstellungen led</w:t>
      </w:r>
      <w:r w:rsidR="007E07A5">
        <w:rPr>
          <w:color w:val="18161A"/>
          <w:lang w:val="de-DE"/>
        </w:rPr>
        <w:t xml:space="preserve">iglich in juristische Verträge </w:t>
      </w:r>
      <w:r w:rsidRPr="007E07A5">
        <w:rPr>
          <w:color w:val="18161A"/>
          <w:lang w:val="de-DE"/>
        </w:rPr>
        <w:t xml:space="preserve">münden lassen </w:t>
      </w:r>
      <w:r w:rsidRPr="007E07A5">
        <w:rPr>
          <w:color w:val="18161A"/>
          <w:spacing w:val="2"/>
          <w:lang w:val="de-DE"/>
        </w:rPr>
        <w:t>kann</w:t>
      </w:r>
      <w:r w:rsidRPr="007E07A5">
        <w:rPr>
          <w:color w:val="3D3D3F"/>
          <w:spacing w:val="2"/>
          <w:lang w:val="de-DE"/>
        </w:rPr>
        <w:t xml:space="preserve">. </w:t>
      </w:r>
      <w:r w:rsidRPr="007E07A5">
        <w:rPr>
          <w:color w:val="18161A"/>
          <w:lang w:val="de-DE"/>
        </w:rPr>
        <w:t>Dem widerspricht Herr Hiller und</w:t>
      </w:r>
      <w:r w:rsidRPr="007E07A5">
        <w:rPr>
          <w:color w:val="18161A"/>
          <w:lang w:val="de-DE"/>
        </w:rPr>
        <w:t xml:space="preserve"> Herr </w:t>
      </w:r>
      <w:r w:rsidRPr="007E07A5">
        <w:rPr>
          <w:color w:val="18161A"/>
          <w:spacing w:val="3"/>
          <w:lang w:val="de-DE"/>
        </w:rPr>
        <w:t>Dr</w:t>
      </w:r>
      <w:r w:rsidRPr="007E07A5">
        <w:rPr>
          <w:color w:val="606060"/>
          <w:spacing w:val="3"/>
          <w:lang w:val="de-DE"/>
        </w:rPr>
        <w:t xml:space="preserve">. </w:t>
      </w:r>
      <w:proofErr w:type="spellStart"/>
      <w:r w:rsidR="007E07A5">
        <w:rPr>
          <w:color w:val="18161A"/>
          <w:lang w:val="de-DE"/>
        </w:rPr>
        <w:t>Weinand</w:t>
      </w:r>
      <w:proofErr w:type="spellEnd"/>
      <w:r w:rsidRPr="007E07A5">
        <w:rPr>
          <w:color w:val="3D3D3F"/>
          <w:lang w:val="de-DE"/>
        </w:rPr>
        <w:t xml:space="preserve">. </w:t>
      </w:r>
      <w:r w:rsidR="007E07A5">
        <w:rPr>
          <w:color w:val="18161A"/>
          <w:lang w:val="de-DE"/>
        </w:rPr>
        <w:t xml:space="preserve">Herr Prof. Birk sei beauftragt und solle in diesen </w:t>
      </w:r>
      <w:r w:rsidRPr="007E07A5">
        <w:rPr>
          <w:color w:val="18161A"/>
          <w:lang w:val="de-DE"/>
        </w:rPr>
        <w:t>Prozess involviert werden</w:t>
      </w:r>
      <w:r w:rsidR="007E07A5">
        <w:rPr>
          <w:color w:val="18161A"/>
          <w:spacing w:val="12"/>
          <w:lang w:val="de-DE"/>
        </w:rPr>
        <w:t>.</w:t>
      </w:r>
    </w:p>
    <w:p w:rsidR="00853B44" w:rsidRPr="007E07A5" w:rsidRDefault="00853B44" w:rsidP="007E07A5">
      <w:pPr>
        <w:pStyle w:val="Textkrper"/>
        <w:rPr>
          <w:sz w:val="20"/>
          <w:lang w:val="de-DE"/>
        </w:rPr>
      </w:pPr>
    </w:p>
    <w:p w:rsidR="00853B44" w:rsidRPr="007E07A5" w:rsidRDefault="00A07138" w:rsidP="007E07A5">
      <w:pPr>
        <w:pStyle w:val="Textkrper"/>
        <w:spacing w:before="153" w:line="381" w:lineRule="auto"/>
        <w:ind w:left="1058" w:right="683" w:hanging="15"/>
        <w:rPr>
          <w:lang w:val="de-DE"/>
        </w:rPr>
      </w:pPr>
      <w:r w:rsidRPr="007E07A5">
        <w:rPr>
          <w:color w:val="18161A"/>
          <w:w w:val="110"/>
          <w:lang w:val="de-DE"/>
        </w:rPr>
        <w:t>Vor</w:t>
      </w:r>
      <w:r w:rsidRPr="007E07A5">
        <w:rPr>
          <w:color w:val="18161A"/>
          <w:spacing w:val="-36"/>
          <w:w w:val="110"/>
          <w:lang w:val="de-DE"/>
        </w:rPr>
        <w:t xml:space="preserve"> </w:t>
      </w:r>
      <w:r w:rsidRPr="007E07A5">
        <w:rPr>
          <w:color w:val="18161A"/>
          <w:w w:val="110"/>
          <w:lang w:val="de-DE"/>
        </w:rPr>
        <w:t>dem</w:t>
      </w:r>
      <w:r w:rsidRPr="007E07A5">
        <w:rPr>
          <w:color w:val="18161A"/>
          <w:spacing w:val="-33"/>
          <w:w w:val="110"/>
          <w:lang w:val="de-DE"/>
        </w:rPr>
        <w:t xml:space="preserve"> </w:t>
      </w:r>
      <w:r w:rsidRPr="007E07A5">
        <w:rPr>
          <w:color w:val="18161A"/>
          <w:w w:val="110"/>
          <w:lang w:val="de-DE"/>
        </w:rPr>
        <w:t>Hintergrund</w:t>
      </w:r>
      <w:r w:rsidRPr="007E07A5">
        <w:rPr>
          <w:color w:val="18161A"/>
          <w:spacing w:val="-35"/>
          <w:w w:val="110"/>
          <w:lang w:val="de-DE"/>
        </w:rPr>
        <w:t xml:space="preserve"> </w:t>
      </w:r>
      <w:r w:rsidRPr="007E07A5">
        <w:rPr>
          <w:color w:val="18161A"/>
          <w:w w:val="110"/>
          <w:lang w:val="de-DE"/>
        </w:rPr>
        <w:t>der</w:t>
      </w:r>
      <w:r w:rsidRPr="007E07A5">
        <w:rPr>
          <w:color w:val="18161A"/>
          <w:spacing w:val="-38"/>
          <w:w w:val="110"/>
          <w:lang w:val="de-DE"/>
        </w:rPr>
        <w:t xml:space="preserve"> </w:t>
      </w:r>
      <w:r w:rsidRPr="007E07A5">
        <w:rPr>
          <w:color w:val="18161A"/>
          <w:w w:val="110"/>
          <w:lang w:val="de-DE"/>
        </w:rPr>
        <w:t>fortgeschrittenen</w:t>
      </w:r>
      <w:r w:rsidRPr="007E07A5">
        <w:rPr>
          <w:color w:val="18161A"/>
          <w:spacing w:val="-29"/>
          <w:w w:val="110"/>
          <w:lang w:val="de-DE"/>
        </w:rPr>
        <w:t xml:space="preserve"> </w:t>
      </w:r>
      <w:r w:rsidRPr="007E07A5">
        <w:rPr>
          <w:color w:val="18161A"/>
          <w:w w:val="110"/>
          <w:lang w:val="de-DE"/>
        </w:rPr>
        <w:t>Zeit</w:t>
      </w:r>
      <w:r w:rsidRPr="007E07A5">
        <w:rPr>
          <w:color w:val="18161A"/>
          <w:spacing w:val="-33"/>
          <w:w w:val="110"/>
          <w:lang w:val="de-DE"/>
        </w:rPr>
        <w:t xml:space="preserve"> </w:t>
      </w:r>
      <w:r w:rsidRPr="007E07A5">
        <w:rPr>
          <w:color w:val="18161A"/>
          <w:w w:val="110"/>
          <w:lang w:val="de-DE"/>
        </w:rPr>
        <w:t>können</w:t>
      </w:r>
      <w:r w:rsidRPr="007E07A5">
        <w:rPr>
          <w:color w:val="18161A"/>
          <w:spacing w:val="-37"/>
          <w:w w:val="110"/>
          <w:lang w:val="de-DE"/>
        </w:rPr>
        <w:t xml:space="preserve"> </w:t>
      </w:r>
      <w:r w:rsidRPr="007E07A5">
        <w:rPr>
          <w:color w:val="18161A"/>
          <w:w w:val="110"/>
          <w:lang w:val="de-DE"/>
        </w:rPr>
        <w:t>die</w:t>
      </w:r>
      <w:r w:rsidRPr="007E07A5">
        <w:rPr>
          <w:color w:val="18161A"/>
          <w:spacing w:val="-39"/>
          <w:w w:val="110"/>
          <w:lang w:val="de-DE"/>
        </w:rPr>
        <w:t xml:space="preserve"> </w:t>
      </w:r>
      <w:r w:rsidRPr="007E07A5">
        <w:rPr>
          <w:color w:val="18161A"/>
          <w:w w:val="110"/>
          <w:lang w:val="de-DE"/>
        </w:rPr>
        <w:t>Tagungsordnungspunkte</w:t>
      </w:r>
      <w:r w:rsidRPr="007E07A5">
        <w:rPr>
          <w:color w:val="18161A"/>
          <w:spacing w:val="-23"/>
          <w:w w:val="110"/>
          <w:lang w:val="de-DE"/>
        </w:rPr>
        <w:t xml:space="preserve"> </w:t>
      </w:r>
      <w:r w:rsidRPr="007E07A5">
        <w:rPr>
          <w:color w:val="18161A"/>
          <w:w w:val="110"/>
          <w:lang w:val="de-DE"/>
        </w:rPr>
        <w:t>3</w:t>
      </w:r>
      <w:r w:rsidRPr="007E07A5">
        <w:rPr>
          <w:color w:val="18161A"/>
          <w:spacing w:val="-45"/>
          <w:w w:val="110"/>
          <w:lang w:val="de-DE"/>
        </w:rPr>
        <w:t xml:space="preserve"> </w:t>
      </w:r>
      <w:r w:rsidRPr="007E07A5">
        <w:rPr>
          <w:color w:val="18161A"/>
          <w:w w:val="185"/>
          <w:lang w:val="de-DE"/>
        </w:rPr>
        <w:t>-</w:t>
      </w:r>
      <w:r w:rsidRPr="007E07A5">
        <w:rPr>
          <w:color w:val="18161A"/>
          <w:spacing w:val="-92"/>
          <w:w w:val="185"/>
          <w:lang w:val="de-DE"/>
        </w:rPr>
        <w:t xml:space="preserve"> </w:t>
      </w:r>
      <w:r w:rsidRPr="007E07A5">
        <w:rPr>
          <w:color w:val="18161A"/>
          <w:w w:val="110"/>
          <w:lang w:val="de-DE"/>
        </w:rPr>
        <w:t xml:space="preserve">6 </w:t>
      </w:r>
      <w:r w:rsidRPr="007E07A5">
        <w:rPr>
          <w:color w:val="18161A"/>
          <w:w w:val="105"/>
          <w:lang w:val="de-DE"/>
        </w:rPr>
        <w:t>nicht</w:t>
      </w:r>
      <w:r w:rsidRPr="007E07A5">
        <w:rPr>
          <w:color w:val="18161A"/>
          <w:spacing w:val="-4"/>
          <w:w w:val="105"/>
          <w:lang w:val="de-DE"/>
        </w:rPr>
        <w:t xml:space="preserve"> </w:t>
      </w:r>
      <w:r w:rsidRPr="007E07A5">
        <w:rPr>
          <w:color w:val="18161A"/>
          <w:w w:val="105"/>
          <w:lang w:val="de-DE"/>
        </w:rPr>
        <w:t>abgehandelt</w:t>
      </w:r>
      <w:r w:rsidRPr="007E07A5">
        <w:rPr>
          <w:color w:val="18161A"/>
          <w:spacing w:val="5"/>
          <w:w w:val="105"/>
          <w:lang w:val="de-DE"/>
        </w:rPr>
        <w:t xml:space="preserve"> </w:t>
      </w:r>
      <w:r w:rsidR="007E07A5">
        <w:rPr>
          <w:color w:val="18161A"/>
          <w:w w:val="105"/>
          <w:lang w:val="de-DE"/>
        </w:rPr>
        <w:t>werden</w:t>
      </w:r>
      <w:r w:rsidRPr="007E07A5">
        <w:rPr>
          <w:color w:val="3D3D3F"/>
          <w:w w:val="105"/>
          <w:lang w:val="de-DE"/>
        </w:rPr>
        <w:t>.</w:t>
      </w:r>
      <w:r w:rsidRPr="007E07A5">
        <w:rPr>
          <w:color w:val="3D3D3F"/>
          <w:spacing w:val="-17"/>
          <w:w w:val="105"/>
          <w:lang w:val="de-DE"/>
        </w:rPr>
        <w:t xml:space="preserve"> </w:t>
      </w:r>
      <w:r w:rsidRPr="007E07A5">
        <w:rPr>
          <w:color w:val="18161A"/>
          <w:w w:val="105"/>
          <w:lang w:val="de-DE"/>
        </w:rPr>
        <w:t>Die</w:t>
      </w:r>
      <w:r w:rsidRPr="007E07A5">
        <w:rPr>
          <w:color w:val="18161A"/>
          <w:spacing w:val="-12"/>
          <w:w w:val="105"/>
          <w:lang w:val="de-DE"/>
        </w:rPr>
        <w:t xml:space="preserve"> </w:t>
      </w:r>
      <w:r w:rsidRPr="007E07A5">
        <w:rPr>
          <w:color w:val="18161A"/>
          <w:w w:val="105"/>
          <w:lang w:val="de-DE"/>
        </w:rPr>
        <w:t>Sitzung</w:t>
      </w:r>
      <w:r w:rsidRPr="007E07A5">
        <w:rPr>
          <w:color w:val="18161A"/>
          <w:spacing w:val="-7"/>
          <w:w w:val="105"/>
          <w:lang w:val="de-DE"/>
        </w:rPr>
        <w:t xml:space="preserve"> </w:t>
      </w:r>
      <w:r w:rsidRPr="007E07A5">
        <w:rPr>
          <w:color w:val="18161A"/>
          <w:w w:val="105"/>
          <w:lang w:val="de-DE"/>
        </w:rPr>
        <w:t>wird</w:t>
      </w:r>
      <w:r w:rsidRPr="007E07A5">
        <w:rPr>
          <w:color w:val="18161A"/>
          <w:spacing w:val="-4"/>
          <w:w w:val="105"/>
          <w:lang w:val="de-DE"/>
        </w:rPr>
        <w:t xml:space="preserve"> </w:t>
      </w:r>
      <w:r w:rsidRPr="007E07A5">
        <w:rPr>
          <w:color w:val="18161A"/>
          <w:w w:val="105"/>
          <w:lang w:val="de-DE"/>
        </w:rPr>
        <w:t>gegen</w:t>
      </w:r>
      <w:r w:rsidRPr="007E07A5">
        <w:rPr>
          <w:color w:val="18161A"/>
          <w:spacing w:val="3"/>
          <w:w w:val="105"/>
          <w:lang w:val="de-DE"/>
        </w:rPr>
        <w:t xml:space="preserve"> </w:t>
      </w:r>
      <w:r w:rsidRPr="007E07A5">
        <w:rPr>
          <w:color w:val="18161A"/>
          <w:w w:val="105"/>
          <w:lang w:val="de-DE"/>
        </w:rPr>
        <w:t>14:30</w:t>
      </w:r>
      <w:r w:rsidRPr="007E07A5">
        <w:rPr>
          <w:color w:val="18161A"/>
          <w:spacing w:val="-10"/>
          <w:w w:val="105"/>
          <w:lang w:val="de-DE"/>
        </w:rPr>
        <w:t xml:space="preserve"> </w:t>
      </w:r>
      <w:r w:rsidRPr="007E07A5">
        <w:rPr>
          <w:color w:val="18161A"/>
          <w:w w:val="105"/>
          <w:lang w:val="de-DE"/>
        </w:rPr>
        <w:t>Uhr</w:t>
      </w:r>
      <w:r w:rsidRPr="007E07A5">
        <w:rPr>
          <w:color w:val="18161A"/>
          <w:spacing w:val="-8"/>
          <w:w w:val="105"/>
          <w:lang w:val="de-DE"/>
        </w:rPr>
        <w:t xml:space="preserve"> </w:t>
      </w:r>
      <w:r w:rsidRPr="007E07A5">
        <w:rPr>
          <w:color w:val="18161A"/>
          <w:w w:val="105"/>
          <w:lang w:val="de-DE"/>
        </w:rPr>
        <w:t>beendet.</w:t>
      </w:r>
    </w:p>
    <w:p w:rsidR="00853B44" w:rsidRPr="007E07A5" w:rsidRDefault="00853B44" w:rsidP="007E07A5">
      <w:pPr>
        <w:pStyle w:val="Textkrper"/>
        <w:rPr>
          <w:sz w:val="20"/>
          <w:lang w:val="de-DE"/>
        </w:rPr>
      </w:pPr>
    </w:p>
    <w:p w:rsidR="00853B44" w:rsidRPr="007E07A5" w:rsidRDefault="00853B44" w:rsidP="007E07A5">
      <w:pPr>
        <w:pStyle w:val="Textkrper"/>
        <w:rPr>
          <w:sz w:val="20"/>
          <w:lang w:val="de-DE"/>
        </w:rPr>
      </w:pPr>
    </w:p>
    <w:p w:rsidR="00853B44" w:rsidRPr="007E07A5" w:rsidRDefault="00853B44" w:rsidP="007E07A5">
      <w:pPr>
        <w:pStyle w:val="Textkrper"/>
        <w:rPr>
          <w:sz w:val="20"/>
          <w:lang w:val="de-DE"/>
        </w:rPr>
      </w:pPr>
    </w:p>
    <w:p w:rsidR="00853B44" w:rsidRPr="007E07A5" w:rsidRDefault="00853B44" w:rsidP="007E07A5">
      <w:pPr>
        <w:pStyle w:val="Textkrper"/>
        <w:rPr>
          <w:sz w:val="20"/>
          <w:lang w:val="de-DE"/>
        </w:rPr>
      </w:pPr>
    </w:p>
    <w:p w:rsidR="00853B44" w:rsidRPr="007E07A5" w:rsidRDefault="00853B44" w:rsidP="007E07A5">
      <w:pPr>
        <w:pStyle w:val="Textkrper"/>
        <w:rPr>
          <w:sz w:val="20"/>
          <w:lang w:val="de-DE"/>
        </w:rPr>
      </w:pPr>
    </w:p>
    <w:p w:rsidR="00853B44" w:rsidRPr="007E07A5" w:rsidRDefault="00853B44" w:rsidP="007E07A5">
      <w:pPr>
        <w:pStyle w:val="Textkrper"/>
        <w:rPr>
          <w:sz w:val="20"/>
          <w:lang w:val="de-DE"/>
        </w:rPr>
      </w:pPr>
    </w:p>
    <w:p w:rsidR="00853B44" w:rsidRPr="007E07A5" w:rsidRDefault="00A07138" w:rsidP="007E07A5">
      <w:pPr>
        <w:pStyle w:val="Textkrper"/>
        <w:spacing w:before="160"/>
        <w:ind w:left="1058"/>
        <w:rPr>
          <w:lang w:val="de-DE"/>
        </w:rPr>
      </w:pPr>
      <w:r w:rsidRPr="007E07A5">
        <w:rPr>
          <w:color w:val="18161A"/>
          <w:w w:val="105"/>
          <w:lang w:val="de-DE"/>
        </w:rPr>
        <w:t>gez</w:t>
      </w:r>
      <w:r w:rsidRPr="007E07A5">
        <w:rPr>
          <w:color w:val="3D3D3F"/>
          <w:w w:val="105"/>
          <w:lang w:val="de-DE"/>
        </w:rPr>
        <w:t xml:space="preserve">. </w:t>
      </w:r>
      <w:r w:rsidRPr="007E07A5">
        <w:rPr>
          <w:color w:val="18161A"/>
          <w:w w:val="105"/>
          <w:lang w:val="de-DE"/>
        </w:rPr>
        <w:t>Dr</w:t>
      </w:r>
      <w:r w:rsidRPr="007E07A5">
        <w:rPr>
          <w:color w:val="3D3D3F"/>
          <w:w w:val="105"/>
          <w:lang w:val="de-DE"/>
        </w:rPr>
        <w:t xml:space="preserve">. </w:t>
      </w:r>
      <w:proofErr w:type="spellStart"/>
      <w:r w:rsidRPr="007E07A5">
        <w:rPr>
          <w:color w:val="18161A"/>
          <w:w w:val="105"/>
          <w:lang w:val="de-DE"/>
        </w:rPr>
        <w:t>Weinand</w:t>
      </w:r>
      <w:proofErr w:type="spellEnd"/>
    </w:p>
    <w:p w:rsidR="00853B44" w:rsidRPr="007E07A5" w:rsidRDefault="00853B44" w:rsidP="007E07A5">
      <w:pPr>
        <w:pStyle w:val="Textkrper"/>
        <w:rPr>
          <w:sz w:val="20"/>
          <w:lang w:val="de-DE"/>
        </w:rPr>
      </w:pPr>
    </w:p>
    <w:sectPr w:rsidR="00853B44" w:rsidRPr="007E07A5">
      <w:pgSz w:w="11910" w:h="16840"/>
      <w:pgMar w:top="1580" w:right="5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8B7"/>
    <w:multiLevelType w:val="hybridMultilevel"/>
    <w:tmpl w:val="6D52667E"/>
    <w:lvl w:ilvl="0" w:tplc="81B4581A">
      <w:start w:val="1"/>
      <w:numFmt w:val="bullet"/>
      <w:lvlText w:val="•"/>
      <w:lvlJc w:val="left"/>
      <w:pPr>
        <w:ind w:left="110" w:hanging="111"/>
      </w:pPr>
      <w:rPr>
        <w:rFonts w:ascii="Arial" w:eastAsia="Arial" w:hAnsi="Arial" w:cs="Arial" w:hint="default"/>
        <w:color w:val="525252"/>
        <w:w w:val="126"/>
        <w:sz w:val="9"/>
        <w:szCs w:val="9"/>
      </w:rPr>
    </w:lvl>
    <w:lvl w:ilvl="1" w:tplc="5B80D836">
      <w:start w:val="1"/>
      <w:numFmt w:val="bullet"/>
      <w:lvlText w:val="•"/>
      <w:lvlJc w:val="left"/>
      <w:pPr>
        <w:ind w:left="139" w:hanging="111"/>
      </w:pPr>
      <w:rPr>
        <w:rFonts w:hint="default"/>
      </w:rPr>
    </w:lvl>
    <w:lvl w:ilvl="2" w:tplc="16DC5F68">
      <w:start w:val="1"/>
      <w:numFmt w:val="bullet"/>
      <w:lvlText w:val="•"/>
      <w:lvlJc w:val="left"/>
      <w:pPr>
        <w:ind w:left="159" w:hanging="111"/>
      </w:pPr>
      <w:rPr>
        <w:rFonts w:hint="default"/>
      </w:rPr>
    </w:lvl>
    <w:lvl w:ilvl="3" w:tplc="A6B01ED6">
      <w:start w:val="1"/>
      <w:numFmt w:val="bullet"/>
      <w:lvlText w:val="•"/>
      <w:lvlJc w:val="left"/>
      <w:pPr>
        <w:ind w:left="179" w:hanging="111"/>
      </w:pPr>
      <w:rPr>
        <w:rFonts w:hint="default"/>
      </w:rPr>
    </w:lvl>
    <w:lvl w:ilvl="4" w:tplc="50A8ABD2">
      <w:start w:val="1"/>
      <w:numFmt w:val="bullet"/>
      <w:lvlText w:val="•"/>
      <w:lvlJc w:val="left"/>
      <w:pPr>
        <w:ind w:left="198" w:hanging="111"/>
      </w:pPr>
      <w:rPr>
        <w:rFonts w:hint="default"/>
      </w:rPr>
    </w:lvl>
    <w:lvl w:ilvl="5" w:tplc="015EB292">
      <w:start w:val="1"/>
      <w:numFmt w:val="bullet"/>
      <w:lvlText w:val="•"/>
      <w:lvlJc w:val="left"/>
      <w:pPr>
        <w:ind w:left="218" w:hanging="111"/>
      </w:pPr>
      <w:rPr>
        <w:rFonts w:hint="default"/>
      </w:rPr>
    </w:lvl>
    <w:lvl w:ilvl="6" w:tplc="32C667A4">
      <w:start w:val="1"/>
      <w:numFmt w:val="bullet"/>
      <w:lvlText w:val="•"/>
      <w:lvlJc w:val="left"/>
      <w:pPr>
        <w:ind w:left="238" w:hanging="111"/>
      </w:pPr>
      <w:rPr>
        <w:rFonts w:hint="default"/>
      </w:rPr>
    </w:lvl>
    <w:lvl w:ilvl="7" w:tplc="776A9DAC">
      <w:start w:val="1"/>
      <w:numFmt w:val="bullet"/>
      <w:lvlText w:val="•"/>
      <w:lvlJc w:val="left"/>
      <w:pPr>
        <w:ind w:left="258" w:hanging="111"/>
      </w:pPr>
      <w:rPr>
        <w:rFonts w:hint="default"/>
      </w:rPr>
    </w:lvl>
    <w:lvl w:ilvl="8" w:tplc="7840C328">
      <w:start w:val="1"/>
      <w:numFmt w:val="bullet"/>
      <w:lvlText w:val="•"/>
      <w:lvlJc w:val="left"/>
      <w:pPr>
        <w:ind w:left="277" w:hanging="111"/>
      </w:pPr>
      <w:rPr>
        <w:rFonts w:hint="default"/>
      </w:rPr>
    </w:lvl>
  </w:abstractNum>
  <w:abstractNum w:abstractNumId="1" w15:restartNumberingAfterBreak="0">
    <w:nsid w:val="16E57DDE"/>
    <w:multiLevelType w:val="hybridMultilevel"/>
    <w:tmpl w:val="0D64157A"/>
    <w:lvl w:ilvl="0" w:tplc="50F2D246">
      <w:start w:val="1"/>
      <w:numFmt w:val="bullet"/>
      <w:lvlText w:val="•"/>
      <w:lvlJc w:val="left"/>
      <w:pPr>
        <w:ind w:left="277" w:hanging="302"/>
      </w:pPr>
      <w:rPr>
        <w:rFonts w:ascii="Arial" w:eastAsia="Arial" w:hAnsi="Arial" w:cs="Arial" w:hint="default"/>
        <w:color w:val="1C1A1F"/>
        <w:w w:val="119"/>
        <w:sz w:val="19"/>
        <w:szCs w:val="19"/>
      </w:rPr>
    </w:lvl>
    <w:lvl w:ilvl="1" w:tplc="5F92F468">
      <w:start w:val="1"/>
      <w:numFmt w:val="bullet"/>
      <w:lvlText w:val="•"/>
      <w:lvlJc w:val="left"/>
      <w:pPr>
        <w:ind w:left="836" w:hanging="302"/>
      </w:pPr>
      <w:rPr>
        <w:rFonts w:hint="default"/>
      </w:rPr>
    </w:lvl>
    <w:lvl w:ilvl="2" w:tplc="CB52BDEC">
      <w:start w:val="1"/>
      <w:numFmt w:val="bullet"/>
      <w:lvlText w:val="•"/>
      <w:lvlJc w:val="left"/>
      <w:pPr>
        <w:ind w:left="1392" w:hanging="302"/>
      </w:pPr>
      <w:rPr>
        <w:rFonts w:hint="default"/>
      </w:rPr>
    </w:lvl>
    <w:lvl w:ilvl="3" w:tplc="B61E2F1C">
      <w:start w:val="1"/>
      <w:numFmt w:val="bullet"/>
      <w:lvlText w:val="•"/>
      <w:lvlJc w:val="left"/>
      <w:pPr>
        <w:ind w:left="1948" w:hanging="302"/>
      </w:pPr>
      <w:rPr>
        <w:rFonts w:hint="default"/>
      </w:rPr>
    </w:lvl>
    <w:lvl w:ilvl="4" w:tplc="B9C0A1D2">
      <w:start w:val="1"/>
      <w:numFmt w:val="bullet"/>
      <w:lvlText w:val="•"/>
      <w:lvlJc w:val="left"/>
      <w:pPr>
        <w:ind w:left="2504" w:hanging="302"/>
      </w:pPr>
      <w:rPr>
        <w:rFonts w:hint="default"/>
      </w:rPr>
    </w:lvl>
    <w:lvl w:ilvl="5" w:tplc="5E2C46CC">
      <w:start w:val="1"/>
      <w:numFmt w:val="bullet"/>
      <w:lvlText w:val="•"/>
      <w:lvlJc w:val="left"/>
      <w:pPr>
        <w:ind w:left="3060" w:hanging="302"/>
      </w:pPr>
      <w:rPr>
        <w:rFonts w:hint="default"/>
      </w:rPr>
    </w:lvl>
    <w:lvl w:ilvl="6" w:tplc="7BD651B0">
      <w:start w:val="1"/>
      <w:numFmt w:val="bullet"/>
      <w:lvlText w:val="•"/>
      <w:lvlJc w:val="left"/>
      <w:pPr>
        <w:ind w:left="3617" w:hanging="302"/>
      </w:pPr>
      <w:rPr>
        <w:rFonts w:hint="default"/>
      </w:rPr>
    </w:lvl>
    <w:lvl w:ilvl="7" w:tplc="1FBAAC96">
      <w:start w:val="1"/>
      <w:numFmt w:val="bullet"/>
      <w:lvlText w:val="•"/>
      <w:lvlJc w:val="left"/>
      <w:pPr>
        <w:ind w:left="4173" w:hanging="302"/>
      </w:pPr>
      <w:rPr>
        <w:rFonts w:hint="default"/>
      </w:rPr>
    </w:lvl>
    <w:lvl w:ilvl="8" w:tplc="9F4EEBEA">
      <w:start w:val="1"/>
      <w:numFmt w:val="bullet"/>
      <w:lvlText w:val="•"/>
      <w:lvlJc w:val="left"/>
      <w:pPr>
        <w:ind w:left="4729" w:hanging="302"/>
      </w:pPr>
      <w:rPr>
        <w:rFonts w:hint="default"/>
      </w:rPr>
    </w:lvl>
  </w:abstractNum>
  <w:abstractNum w:abstractNumId="2" w15:restartNumberingAfterBreak="0">
    <w:nsid w:val="1FBF1204"/>
    <w:multiLevelType w:val="hybridMultilevel"/>
    <w:tmpl w:val="C35C18A4"/>
    <w:lvl w:ilvl="0" w:tplc="D1482E60">
      <w:start w:val="1"/>
      <w:numFmt w:val="bullet"/>
      <w:lvlText w:val="·"/>
      <w:lvlJc w:val="left"/>
      <w:pPr>
        <w:ind w:left="110" w:hanging="111"/>
      </w:pPr>
      <w:rPr>
        <w:rFonts w:hint="default"/>
        <w:w w:val="89"/>
        <w:highlight w:val="black"/>
      </w:rPr>
    </w:lvl>
    <w:lvl w:ilvl="1" w:tplc="60C02234">
      <w:start w:val="1"/>
      <w:numFmt w:val="bullet"/>
      <w:lvlText w:val="•"/>
      <w:lvlJc w:val="left"/>
      <w:pPr>
        <w:ind w:left="755" w:hanging="111"/>
      </w:pPr>
      <w:rPr>
        <w:rFonts w:hint="default"/>
      </w:rPr>
    </w:lvl>
    <w:lvl w:ilvl="2" w:tplc="78FA8FC0">
      <w:start w:val="1"/>
      <w:numFmt w:val="bullet"/>
      <w:lvlText w:val="•"/>
      <w:lvlJc w:val="left"/>
      <w:pPr>
        <w:ind w:left="1391" w:hanging="111"/>
      </w:pPr>
      <w:rPr>
        <w:rFonts w:hint="default"/>
      </w:rPr>
    </w:lvl>
    <w:lvl w:ilvl="3" w:tplc="534E6544">
      <w:start w:val="1"/>
      <w:numFmt w:val="bullet"/>
      <w:lvlText w:val="•"/>
      <w:lvlJc w:val="left"/>
      <w:pPr>
        <w:ind w:left="2027" w:hanging="111"/>
      </w:pPr>
      <w:rPr>
        <w:rFonts w:hint="default"/>
      </w:rPr>
    </w:lvl>
    <w:lvl w:ilvl="4" w:tplc="7AB6113C">
      <w:start w:val="1"/>
      <w:numFmt w:val="bullet"/>
      <w:lvlText w:val="•"/>
      <w:lvlJc w:val="left"/>
      <w:pPr>
        <w:ind w:left="2663" w:hanging="111"/>
      </w:pPr>
      <w:rPr>
        <w:rFonts w:hint="default"/>
      </w:rPr>
    </w:lvl>
    <w:lvl w:ilvl="5" w:tplc="746EF964">
      <w:start w:val="1"/>
      <w:numFmt w:val="bullet"/>
      <w:lvlText w:val="•"/>
      <w:lvlJc w:val="left"/>
      <w:pPr>
        <w:ind w:left="3299" w:hanging="111"/>
      </w:pPr>
      <w:rPr>
        <w:rFonts w:hint="default"/>
      </w:rPr>
    </w:lvl>
    <w:lvl w:ilvl="6" w:tplc="33CCA5D8">
      <w:start w:val="1"/>
      <w:numFmt w:val="bullet"/>
      <w:lvlText w:val="•"/>
      <w:lvlJc w:val="left"/>
      <w:pPr>
        <w:ind w:left="3935" w:hanging="111"/>
      </w:pPr>
      <w:rPr>
        <w:rFonts w:hint="default"/>
      </w:rPr>
    </w:lvl>
    <w:lvl w:ilvl="7" w:tplc="F54AD71C">
      <w:start w:val="1"/>
      <w:numFmt w:val="bullet"/>
      <w:lvlText w:val="•"/>
      <w:lvlJc w:val="left"/>
      <w:pPr>
        <w:ind w:left="4571" w:hanging="111"/>
      </w:pPr>
      <w:rPr>
        <w:rFonts w:hint="default"/>
      </w:rPr>
    </w:lvl>
    <w:lvl w:ilvl="8" w:tplc="03669AD8">
      <w:start w:val="1"/>
      <w:numFmt w:val="bullet"/>
      <w:lvlText w:val="•"/>
      <w:lvlJc w:val="left"/>
      <w:pPr>
        <w:ind w:left="5207" w:hanging="111"/>
      </w:pPr>
      <w:rPr>
        <w:rFonts w:hint="default"/>
      </w:rPr>
    </w:lvl>
  </w:abstractNum>
  <w:abstractNum w:abstractNumId="3" w15:restartNumberingAfterBreak="0">
    <w:nsid w:val="253F11F5"/>
    <w:multiLevelType w:val="hybridMultilevel"/>
    <w:tmpl w:val="3C283B08"/>
    <w:lvl w:ilvl="0" w:tplc="0D4690F0">
      <w:start w:val="1"/>
      <w:numFmt w:val="bullet"/>
      <w:lvlText w:val="·"/>
      <w:lvlJc w:val="left"/>
      <w:pPr>
        <w:ind w:left="129" w:hanging="130"/>
      </w:pPr>
      <w:rPr>
        <w:rFonts w:ascii="Arial" w:eastAsia="Arial" w:hAnsi="Arial" w:cs="Arial" w:hint="default"/>
        <w:color w:val="C1C4C1"/>
        <w:w w:val="57"/>
        <w:sz w:val="24"/>
        <w:szCs w:val="24"/>
      </w:rPr>
    </w:lvl>
    <w:lvl w:ilvl="1" w:tplc="C6C2A592">
      <w:start w:val="1"/>
      <w:numFmt w:val="bullet"/>
      <w:lvlText w:val="•"/>
      <w:lvlJc w:val="left"/>
      <w:pPr>
        <w:ind w:left="402" w:hanging="130"/>
      </w:pPr>
      <w:rPr>
        <w:rFonts w:hint="default"/>
      </w:rPr>
    </w:lvl>
    <w:lvl w:ilvl="2" w:tplc="835849DA">
      <w:start w:val="1"/>
      <w:numFmt w:val="bullet"/>
      <w:lvlText w:val="•"/>
      <w:lvlJc w:val="left"/>
      <w:pPr>
        <w:ind w:left="684" w:hanging="130"/>
      </w:pPr>
      <w:rPr>
        <w:rFonts w:hint="default"/>
      </w:rPr>
    </w:lvl>
    <w:lvl w:ilvl="3" w:tplc="88022FAE">
      <w:start w:val="1"/>
      <w:numFmt w:val="bullet"/>
      <w:lvlText w:val="•"/>
      <w:lvlJc w:val="left"/>
      <w:pPr>
        <w:ind w:left="967" w:hanging="130"/>
      </w:pPr>
      <w:rPr>
        <w:rFonts w:hint="default"/>
      </w:rPr>
    </w:lvl>
    <w:lvl w:ilvl="4" w:tplc="8DBAA926">
      <w:start w:val="1"/>
      <w:numFmt w:val="bullet"/>
      <w:lvlText w:val="•"/>
      <w:lvlJc w:val="left"/>
      <w:pPr>
        <w:ind w:left="1249" w:hanging="130"/>
      </w:pPr>
      <w:rPr>
        <w:rFonts w:hint="default"/>
      </w:rPr>
    </w:lvl>
    <w:lvl w:ilvl="5" w:tplc="CC06B50E">
      <w:start w:val="1"/>
      <w:numFmt w:val="bullet"/>
      <w:lvlText w:val="•"/>
      <w:lvlJc w:val="left"/>
      <w:pPr>
        <w:ind w:left="1531" w:hanging="130"/>
      </w:pPr>
      <w:rPr>
        <w:rFonts w:hint="default"/>
      </w:rPr>
    </w:lvl>
    <w:lvl w:ilvl="6" w:tplc="542C7F22">
      <w:start w:val="1"/>
      <w:numFmt w:val="bullet"/>
      <w:lvlText w:val="•"/>
      <w:lvlJc w:val="left"/>
      <w:pPr>
        <w:ind w:left="1814" w:hanging="130"/>
      </w:pPr>
      <w:rPr>
        <w:rFonts w:hint="default"/>
      </w:rPr>
    </w:lvl>
    <w:lvl w:ilvl="7" w:tplc="E39EAD66">
      <w:start w:val="1"/>
      <w:numFmt w:val="bullet"/>
      <w:lvlText w:val="•"/>
      <w:lvlJc w:val="left"/>
      <w:pPr>
        <w:ind w:left="2096" w:hanging="130"/>
      </w:pPr>
      <w:rPr>
        <w:rFonts w:hint="default"/>
      </w:rPr>
    </w:lvl>
    <w:lvl w:ilvl="8" w:tplc="A70C07BE">
      <w:start w:val="1"/>
      <w:numFmt w:val="bullet"/>
      <w:lvlText w:val="•"/>
      <w:lvlJc w:val="left"/>
      <w:pPr>
        <w:ind w:left="2379" w:hanging="130"/>
      </w:pPr>
      <w:rPr>
        <w:rFonts w:hint="default"/>
      </w:rPr>
    </w:lvl>
  </w:abstractNum>
  <w:abstractNum w:abstractNumId="4" w15:restartNumberingAfterBreak="0">
    <w:nsid w:val="4BAF4E3C"/>
    <w:multiLevelType w:val="hybridMultilevel"/>
    <w:tmpl w:val="343E87B2"/>
    <w:lvl w:ilvl="0" w:tplc="3A505A18">
      <w:start w:val="1"/>
      <w:numFmt w:val="bullet"/>
      <w:lvlText w:val="•"/>
      <w:lvlJc w:val="left"/>
      <w:pPr>
        <w:ind w:left="349" w:hanging="340"/>
      </w:pPr>
      <w:rPr>
        <w:rFonts w:ascii="Arial" w:eastAsia="Arial" w:hAnsi="Arial" w:cs="Arial" w:hint="default"/>
        <w:color w:val="1C1A1F"/>
        <w:w w:val="106"/>
        <w:sz w:val="23"/>
        <w:szCs w:val="23"/>
      </w:rPr>
    </w:lvl>
    <w:lvl w:ilvl="1" w:tplc="E79AA6E8">
      <w:start w:val="1"/>
      <w:numFmt w:val="bullet"/>
      <w:lvlText w:val="•"/>
      <w:lvlJc w:val="left"/>
      <w:pPr>
        <w:ind w:left="811" w:hanging="340"/>
      </w:pPr>
      <w:rPr>
        <w:rFonts w:hint="default"/>
      </w:rPr>
    </w:lvl>
    <w:lvl w:ilvl="2" w:tplc="9D5082DC">
      <w:start w:val="1"/>
      <w:numFmt w:val="bullet"/>
      <w:lvlText w:val="•"/>
      <w:lvlJc w:val="left"/>
      <w:pPr>
        <w:ind w:left="1283" w:hanging="340"/>
      </w:pPr>
      <w:rPr>
        <w:rFonts w:hint="default"/>
      </w:rPr>
    </w:lvl>
    <w:lvl w:ilvl="3" w:tplc="9FD2E0B2">
      <w:start w:val="1"/>
      <w:numFmt w:val="bullet"/>
      <w:lvlText w:val="•"/>
      <w:lvlJc w:val="left"/>
      <w:pPr>
        <w:ind w:left="1755" w:hanging="340"/>
      </w:pPr>
      <w:rPr>
        <w:rFonts w:hint="default"/>
      </w:rPr>
    </w:lvl>
    <w:lvl w:ilvl="4" w:tplc="CCE06030">
      <w:start w:val="1"/>
      <w:numFmt w:val="bullet"/>
      <w:lvlText w:val="•"/>
      <w:lvlJc w:val="left"/>
      <w:pPr>
        <w:ind w:left="2227" w:hanging="340"/>
      </w:pPr>
      <w:rPr>
        <w:rFonts w:hint="default"/>
      </w:rPr>
    </w:lvl>
    <w:lvl w:ilvl="5" w:tplc="A0B612A2">
      <w:start w:val="1"/>
      <w:numFmt w:val="bullet"/>
      <w:lvlText w:val="•"/>
      <w:lvlJc w:val="left"/>
      <w:pPr>
        <w:ind w:left="2699" w:hanging="340"/>
      </w:pPr>
      <w:rPr>
        <w:rFonts w:hint="default"/>
      </w:rPr>
    </w:lvl>
    <w:lvl w:ilvl="6" w:tplc="588A0B88">
      <w:start w:val="1"/>
      <w:numFmt w:val="bullet"/>
      <w:lvlText w:val="•"/>
      <w:lvlJc w:val="left"/>
      <w:pPr>
        <w:ind w:left="3171" w:hanging="340"/>
      </w:pPr>
      <w:rPr>
        <w:rFonts w:hint="default"/>
      </w:rPr>
    </w:lvl>
    <w:lvl w:ilvl="7" w:tplc="B1B87B98">
      <w:start w:val="1"/>
      <w:numFmt w:val="bullet"/>
      <w:lvlText w:val="•"/>
      <w:lvlJc w:val="left"/>
      <w:pPr>
        <w:ind w:left="3643" w:hanging="340"/>
      </w:pPr>
      <w:rPr>
        <w:rFonts w:hint="default"/>
      </w:rPr>
    </w:lvl>
    <w:lvl w:ilvl="8" w:tplc="EA6A90D2">
      <w:start w:val="1"/>
      <w:numFmt w:val="bullet"/>
      <w:lvlText w:val="•"/>
      <w:lvlJc w:val="left"/>
      <w:pPr>
        <w:ind w:left="4115" w:hanging="340"/>
      </w:pPr>
      <w:rPr>
        <w:rFonts w:hint="default"/>
      </w:rPr>
    </w:lvl>
  </w:abstractNum>
  <w:abstractNum w:abstractNumId="5" w15:restartNumberingAfterBreak="0">
    <w:nsid w:val="5D8A3231"/>
    <w:multiLevelType w:val="multilevel"/>
    <w:tmpl w:val="64C44E2C"/>
    <w:lvl w:ilvl="0">
      <w:start w:val="19"/>
      <w:numFmt w:val="decimal"/>
      <w:lvlText w:val="%1"/>
      <w:lvlJc w:val="left"/>
      <w:pPr>
        <w:ind w:left="1798" w:hanging="598"/>
        <w:jc w:val="left"/>
      </w:pPr>
      <w:rPr>
        <w:rFonts w:hint="default"/>
      </w:rPr>
    </w:lvl>
    <w:lvl w:ilvl="1">
      <w:start w:val="225"/>
      <w:numFmt w:val="decimal"/>
      <w:lvlText w:val="%1.%2"/>
      <w:lvlJc w:val="left"/>
      <w:pPr>
        <w:ind w:left="1798" w:hanging="598"/>
        <w:jc w:val="left"/>
      </w:pPr>
      <w:rPr>
        <w:rFonts w:ascii="Arial" w:eastAsia="Arial" w:hAnsi="Arial" w:cs="Arial" w:hint="default"/>
        <w:color w:val="1C1C1F"/>
        <w:spacing w:val="-9"/>
        <w:w w:val="97"/>
        <w:sz w:val="19"/>
        <w:szCs w:val="19"/>
      </w:rPr>
    </w:lvl>
    <w:lvl w:ilvl="2">
      <w:start w:val="1"/>
      <w:numFmt w:val="bullet"/>
      <w:lvlText w:val="-"/>
      <w:lvlJc w:val="left"/>
      <w:pPr>
        <w:ind w:left="3080" w:hanging="144"/>
      </w:pPr>
      <w:rPr>
        <w:rFonts w:ascii="Arial" w:eastAsia="Arial" w:hAnsi="Arial" w:cs="Arial" w:hint="default"/>
        <w:w w:val="115"/>
      </w:rPr>
    </w:lvl>
    <w:lvl w:ilvl="3">
      <w:start w:val="1"/>
      <w:numFmt w:val="bullet"/>
      <w:lvlText w:val="•"/>
      <w:lvlJc w:val="left"/>
      <w:pPr>
        <w:ind w:left="3437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6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5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4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53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1" w:hanging="144"/>
      </w:pPr>
      <w:rPr>
        <w:rFonts w:hint="default"/>
      </w:rPr>
    </w:lvl>
  </w:abstractNum>
  <w:abstractNum w:abstractNumId="6" w15:restartNumberingAfterBreak="0">
    <w:nsid w:val="727E149A"/>
    <w:multiLevelType w:val="multilevel"/>
    <w:tmpl w:val="5136E2C6"/>
    <w:lvl w:ilvl="0">
      <w:start w:val="1"/>
      <w:numFmt w:val="decimal"/>
      <w:lvlText w:val="%1"/>
      <w:lvlJc w:val="left"/>
      <w:pPr>
        <w:ind w:left="417" w:hanging="40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17" w:hanging="408"/>
        <w:jc w:val="left"/>
      </w:pPr>
      <w:rPr>
        <w:rFonts w:ascii="Arial" w:eastAsia="Arial" w:hAnsi="Arial" w:cs="Arial" w:hint="default"/>
        <w:color w:val="1A181D"/>
        <w:w w:val="107"/>
        <w:sz w:val="23"/>
        <w:szCs w:val="23"/>
      </w:rPr>
    </w:lvl>
    <w:lvl w:ilvl="2">
      <w:start w:val="1"/>
      <w:numFmt w:val="bullet"/>
      <w:lvlText w:val="•"/>
      <w:lvlJc w:val="left"/>
      <w:pPr>
        <w:ind w:left="1510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5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46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91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36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81" w:hanging="408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3B44"/>
    <w:rsid w:val="007E07A5"/>
    <w:rsid w:val="00853B44"/>
    <w:rsid w:val="00A07138"/>
    <w:rsid w:val="00C0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07"/>
    <o:shapelayout v:ext="edit">
      <o:idmap v:ext="edit" data="1"/>
    </o:shapelayout>
  </w:shapeDefaults>
  <w:decimalSymbol w:val=","/>
  <w:listSeparator w:val=";"/>
  <w14:docId w14:val="633B4D79"/>
  <w15:docId w15:val="{BD6D26C4-DBBB-4BBF-93C0-2093EEA4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195"/>
      <w:ind w:left="110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styleId="berschrift2">
    <w:name w:val="heading 2"/>
    <w:basedOn w:val="Standard"/>
    <w:uiPriority w:val="1"/>
    <w:qFormat/>
    <w:pPr>
      <w:spacing w:line="243" w:lineRule="exact"/>
      <w:ind w:left="1318" w:right="-14"/>
      <w:outlineLvl w:val="1"/>
    </w:pPr>
    <w:rPr>
      <w:sz w:val="27"/>
      <w:szCs w:val="27"/>
    </w:rPr>
  </w:style>
  <w:style w:type="paragraph" w:styleId="berschrift3">
    <w:name w:val="heading 3"/>
    <w:basedOn w:val="Standard"/>
    <w:uiPriority w:val="1"/>
    <w:qFormat/>
    <w:pPr>
      <w:outlineLvl w:val="2"/>
    </w:pPr>
    <w:rPr>
      <w:sz w:val="26"/>
      <w:szCs w:val="26"/>
    </w:rPr>
  </w:style>
  <w:style w:type="paragraph" w:styleId="berschrift4">
    <w:name w:val="heading 4"/>
    <w:basedOn w:val="Standard"/>
    <w:uiPriority w:val="1"/>
    <w:qFormat/>
    <w:pPr>
      <w:ind w:right="-17"/>
      <w:outlineLvl w:val="3"/>
    </w:pPr>
    <w:rPr>
      <w:b/>
      <w:bCs/>
      <w:sz w:val="25"/>
      <w:szCs w:val="25"/>
    </w:rPr>
  </w:style>
  <w:style w:type="paragraph" w:styleId="berschrift5">
    <w:name w:val="heading 5"/>
    <w:basedOn w:val="Standard"/>
    <w:uiPriority w:val="1"/>
    <w:qFormat/>
    <w:pPr>
      <w:spacing w:before="68"/>
      <w:outlineLvl w:val="4"/>
    </w:pPr>
    <w:rPr>
      <w:sz w:val="25"/>
      <w:szCs w:val="25"/>
    </w:rPr>
  </w:style>
  <w:style w:type="paragraph" w:styleId="berschrift6">
    <w:name w:val="heading 6"/>
    <w:basedOn w:val="Standard"/>
    <w:uiPriority w:val="1"/>
    <w:qFormat/>
    <w:pPr>
      <w:spacing w:before="4"/>
      <w:ind w:left="108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7">
    <w:name w:val="heading 7"/>
    <w:basedOn w:val="Standard"/>
    <w:uiPriority w:val="1"/>
    <w:qFormat/>
    <w:pPr>
      <w:spacing w:before="1"/>
      <w:outlineLvl w:val="6"/>
    </w:pPr>
    <w:rPr>
      <w:b/>
      <w:bCs/>
      <w:sz w:val="23"/>
      <w:szCs w:val="23"/>
    </w:rPr>
  </w:style>
  <w:style w:type="paragraph" w:styleId="berschrift8">
    <w:name w:val="heading 8"/>
    <w:basedOn w:val="Standard"/>
    <w:uiPriority w:val="1"/>
    <w:qFormat/>
    <w:pPr>
      <w:ind w:right="100"/>
      <w:outlineLvl w:val="7"/>
    </w:pPr>
    <w:rPr>
      <w:rFonts w:ascii="Times New Roman" w:eastAsia="Times New Roman" w:hAnsi="Times New Roman" w:cs="Times New Roman"/>
      <w:sz w:val="23"/>
      <w:szCs w:val="23"/>
    </w:rPr>
  </w:style>
  <w:style w:type="paragraph" w:styleId="berschrift9">
    <w:name w:val="heading 9"/>
    <w:basedOn w:val="Standard"/>
    <w:uiPriority w:val="1"/>
    <w:qFormat/>
    <w:pPr>
      <w:spacing w:before="72"/>
      <w:ind w:right="109"/>
      <w:jc w:val="right"/>
      <w:outlineLvl w:val="8"/>
    </w:pPr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  <w:pPr>
      <w:spacing w:before="142"/>
      <w:ind w:left="3089" w:hanging="158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inand@tri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nes.weinand@trier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2016-05-05T15:37:00Z</dcterms:created>
  <dcterms:modified xsi:type="dcterms:W3CDTF">2016-05-05T15:51:00Z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LastSaved">
    <vt:filetime>2016-05-05T00:00:00Z</vt:filetime>
  </property>
</Properties>
</file>